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附件2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四川省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年少数民族高层次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骨干人才计划考生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申请表</w:t>
      </w:r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</w:pPr>
    </w:p>
    <w:p>
      <w:pPr>
        <w:snapToGrid w:val="0"/>
        <w:spacing w:line="200" w:lineRule="exact"/>
        <w:jc w:val="center"/>
        <w:rPr>
          <w:rFonts w:ascii="宋体" w:hAnsi="宋体" w:cs="Times New Roman"/>
          <w:b/>
          <w:sz w:val="36"/>
          <w:szCs w:val="36"/>
        </w:rPr>
      </w:pPr>
    </w:p>
    <w:tbl>
      <w:tblPr>
        <w:tblStyle w:val="2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35"/>
        <w:gridCol w:w="945"/>
        <w:gridCol w:w="548"/>
        <w:gridCol w:w="1117"/>
        <w:gridCol w:w="153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姓　　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身份证号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是否应届生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是□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 否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毕业学校及专业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户口所在地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　　　　省（区、市）　　</w:t>
            </w:r>
            <w:r>
              <w:rPr>
                <w:rFonts w:hint="eastAsia" w:ascii="Times New Roman" w:hAnsi="Times New Roman" w:eastAsia="楷体_GB2312" w:cs="Times New Roman"/>
                <w:b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w w:val="95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w w:val="95"/>
                <w:lang w:eastAsia="zh-CN"/>
              </w:rPr>
              <w:t>现工作情况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  <w:t>单位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b/>
                <w:sz w:val="18"/>
                <w:szCs w:val="18"/>
              </w:rPr>
              <w:t>地址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是否在四川有近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三个月社保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是□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本人联系电话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报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考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单</w:t>
            </w:r>
            <w:r>
              <w:rPr>
                <w:rFonts w:hint="eastAsia" w:ascii="Times New Roman" w:hAnsi="Times New Roman" w:eastAsia="楷体_GB2312" w:cs="Times New Roman"/>
                <w:b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b/>
              </w:rPr>
              <w:t>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楷体_GB2312" w:cs="Times New Roman"/>
                <w:b/>
                <w:sz w:val="16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报考专业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eastAsia="楷体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考点所在省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2" w:firstLineChars="300"/>
              <w:textAlignment w:val="auto"/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四川省□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          其他省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lang w:eastAsia="zh-CN"/>
              </w:rPr>
              <w:t>考生签名及加盖手印：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19F1"/>
    <w:rsid w:val="72C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2021-10-08T07:51:00Z</dcterms:created>
  <dc:creator>硬心肠的好小姐ヽ(*´з｀*)ﾉ</dc:creator>
  <cp:lastModifiedBy>硬心肠的好小姐ヽ(*´з｀*)ﾉ</cp:lastModifiedBy>
  <dcterms:modified xsi:type="dcterms:W3CDTF">2021-10-08T07:51:36Z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9BBF2F52C6EE490D8689A60A25B725B3</vt:lpwstr>
  </property>
</Properties>
</file>