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22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spacing w:line="720" w:lineRule="auto"/>
              <w:jc w:val="both"/>
              <w:rPr>
                <w:rFonts w:ascii="Times New Roman" w:hAnsi="Times New Roman"/>
                <w:b/>
                <w:bCs/>
                <w:sz w:val="44"/>
                <w:szCs w:val="48"/>
              </w:rPr>
            </w:pPr>
          </w:p>
          <w:p>
            <w:pPr>
              <w:pStyle w:val="2"/>
              <w:autoSpaceDE w:val="0"/>
              <w:autoSpaceDN w:val="0"/>
              <w:jc w:val="center"/>
              <w:rPr>
                <w:rFonts w:hint="eastAsia" w:eastAsia="黑体"/>
              </w:rPr>
            </w:pPr>
            <w:r>
              <w:rPr>
                <w:rFonts w:hint="eastAsia" w:eastAsia="黑体"/>
              </w:rPr>
              <w:t>高等教育自学考试</w:t>
            </w:r>
          </w:p>
          <w:p>
            <w:pPr>
              <w:pStyle w:val="2"/>
              <w:autoSpaceDE w:val="0"/>
              <w:autoSpaceDN w:val="0"/>
              <w:jc w:val="center"/>
              <w:rPr>
                <w:rFonts w:hint="eastAsia" w:eastAsia="黑体"/>
              </w:rPr>
            </w:pPr>
            <w:r>
              <w:rPr>
                <w:rFonts w:hint="eastAsia" w:eastAsia="黑体"/>
              </w:rPr>
              <w:t>烹饪工艺与营养（专科）专业考试计划</w:t>
            </w:r>
          </w:p>
          <w:p>
            <w:pPr>
              <w:pStyle w:val="4"/>
              <w:jc w:val="center"/>
              <w:rPr>
                <w:rFonts w:ascii="Times New Roman" w:hAnsi="Times New Roman"/>
              </w:rPr>
            </w:pPr>
          </w:p>
          <w:p>
            <w:pPr>
              <w:spacing w:afterLines="200"/>
              <w:jc w:val="center"/>
              <w:rPr>
                <w:rFonts w:ascii="Times New Roman" w:hAnsi="Times New Roman"/>
                <w:szCs w:val="36"/>
              </w:rPr>
            </w:pPr>
          </w:p>
          <w:p>
            <w:pPr>
              <w:spacing w:afterLines="200"/>
              <w:jc w:val="center"/>
              <w:rPr>
                <w:rFonts w:ascii="Times New Roman" w:hAnsi="Times New Roman"/>
                <w:szCs w:val="36"/>
              </w:rPr>
            </w:pPr>
          </w:p>
          <w:p>
            <w:pPr>
              <w:spacing w:afterLines="200"/>
              <w:jc w:val="center"/>
              <w:rPr>
                <w:rFonts w:ascii="Times New Roman" w:hAnsi="Times New Roman"/>
                <w:szCs w:val="36"/>
              </w:rPr>
            </w:pPr>
          </w:p>
          <w:p>
            <w:pPr>
              <w:autoSpaceDE w:val="0"/>
              <w:autoSpaceDN w:val="0"/>
              <w:jc w:val="center"/>
              <w:rPr>
                <w:rFonts w:hint="eastAsia" w:ascii="方正仿宋_GBK" w:hAnsi="方正仿宋_GBK" w:eastAsia="黑体" w:cs="方正仿宋_GBK"/>
                <w:kern w:val="0"/>
                <w:sz w:val="36"/>
                <w:szCs w:val="22"/>
                <w:lang w:val="en-US"/>
              </w:rPr>
            </w:pPr>
            <w:r>
              <w:rPr>
                <w:rFonts w:hint="eastAsia" w:ascii="方正仿宋_GBK" w:hAnsi="方正仿宋_GBK" w:eastAsia="黑体" w:cs="方正仿宋_GBK"/>
                <w:kern w:val="0"/>
                <w:sz w:val="36"/>
                <w:szCs w:val="22"/>
                <w:lang w:val="zh-CN"/>
              </w:rPr>
              <w:t>主考学校：</w:t>
            </w:r>
            <w:r>
              <w:rPr>
                <w:rFonts w:hint="eastAsia" w:ascii="方正仿宋_GBK" w:hAnsi="方正仿宋_GBK" w:eastAsia="黑体" w:cs="方正仿宋_GBK"/>
                <w:kern w:val="0"/>
                <w:sz w:val="36"/>
                <w:szCs w:val="22"/>
                <w:lang w:val="en-US"/>
              </w:rPr>
              <w:t>四川旅游学院</w:t>
            </w:r>
          </w:p>
          <w:p>
            <w:pPr>
              <w:spacing w:afterLines="200"/>
              <w:rPr>
                <w:rFonts w:ascii="黑体"/>
                <w:szCs w:val="36"/>
              </w:rPr>
            </w:pPr>
          </w:p>
          <w:p>
            <w:pPr>
              <w:pStyle w:val="4"/>
              <w:jc w:val="both"/>
              <w:rPr>
                <w:rFonts w:ascii="黑体" w:eastAsia="黑体"/>
                <w:szCs w:val="36"/>
              </w:rPr>
            </w:pPr>
          </w:p>
          <w:p>
            <w:pPr>
              <w:pStyle w:val="4"/>
              <w:jc w:val="both"/>
              <w:rPr>
                <w:rFonts w:ascii="黑体" w:eastAsia="黑体"/>
                <w:szCs w:val="36"/>
              </w:rPr>
            </w:pPr>
          </w:p>
          <w:p>
            <w:pPr>
              <w:pStyle w:val="4"/>
              <w:jc w:val="both"/>
              <w:rPr>
                <w:rFonts w:ascii="黑体" w:eastAsia="黑体"/>
                <w:szCs w:val="36"/>
              </w:rPr>
            </w:pPr>
          </w:p>
          <w:p>
            <w:pPr>
              <w:pStyle w:val="4"/>
              <w:jc w:val="both"/>
              <w:rPr>
                <w:rFonts w:ascii="黑体" w:eastAsia="黑体"/>
                <w:szCs w:val="36"/>
              </w:rPr>
            </w:pPr>
          </w:p>
          <w:p>
            <w:pPr>
              <w:pStyle w:val="4"/>
              <w:jc w:val="both"/>
              <w:rPr>
                <w:rFonts w:ascii="黑体" w:eastAsia="黑体"/>
                <w:szCs w:val="36"/>
              </w:rPr>
            </w:pPr>
          </w:p>
          <w:p>
            <w:pPr>
              <w:pStyle w:val="4"/>
              <w:jc w:val="both"/>
              <w:rPr>
                <w:rFonts w:ascii="黑体" w:eastAsia="黑体"/>
                <w:szCs w:val="36"/>
              </w:rPr>
            </w:pPr>
          </w:p>
          <w:p>
            <w:pPr>
              <w:spacing w:afterLines="200"/>
              <w:jc w:val="both"/>
              <w:rPr>
                <w:rFonts w:ascii="黑体" w:hAnsi="宋体"/>
                <w:b/>
                <w:bCs/>
                <w:sz w:val="32"/>
                <w:szCs w:val="32"/>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202</w:t>
            </w:r>
            <w:r>
              <w:rPr>
                <w:rFonts w:hint="eastAsia" w:eastAsia="黑体" w:cs="方正仿宋_GBK"/>
                <w:kern w:val="0"/>
                <w:szCs w:val="22"/>
                <w:lang w:val="en-US"/>
              </w:rPr>
              <w:t>3</w:t>
            </w:r>
            <w:r>
              <w:rPr>
                <w:rFonts w:hint="eastAsia" w:eastAsia="黑体" w:cs="方正仿宋_GBK"/>
                <w:kern w:val="0"/>
                <w:szCs w:val="22"/>
                <w:lang w:val="zh-CN"/>
              </w:rPr>
              <w:t>年</w:t>
            </w:r>
            <w:r>
              <w:rPr>
                <w:rFonts w:hint="eastAsia" w:eastAsia="黑体" w:cs="方正仿宋_GBK"/>
                <w:kern w:val="0"/>
                <w:szCs w:val="22"/>
                <w:lang w:val="en-US"/>
              </w:rPr>
              <w:t>10</w:t>
            </w:r>
            <w:r>
              <w:rPr>
                <w:rFonts w:hint="eastAsia" w:eastAsia="黑体" w:cs="方正仿宋_GBK"/>
                <w:kern w:val="0"/>
                <w:szCs w:val="22"/>
                <w:lang w:val="zh-CN"/>
              </w:rPr>
              <w:t>月制定</w:t>
            </w:r>
          </w:p>
          <w:p>
            <w:pPr>
              <w:jc w:val="center"/>
            </w:pPr>
          </w:p>
          <w:p>
            <w:pPr>
              <w:pStyle w:val="4"/>
              <w:jc w:val="center"/>
            </w:pPr>
          </w:p>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一、指导思想</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习近平新时代中国特色社会主义思想为指导，落实立德树人根本任务，细化落实《高等教育自学考试专业设置实施细则》要求，为适应我国社会主义市场经济与区域社会发展的需要，造就和选拔具有扎实理论知识基础和较高</w:t>
            </w:r>
            <w:r>
              <w:rPr>
                <w:rFonts w:hint="eastAsia" w:ascii="仿宋_GB2312" w:hAnsi="仿宋_GB2312" w:eastAsia="仿宋_GB2312" w:cs="仿宋_GB2312"/>
                <w:color w:val="000000"/>
                <w:sz w:val="28"/>
                <w:szCs w:val="28"/>
                <w:lang w:val="en-US"/>
              </w:rPr>
              <w:t>烹饪工艺与营养专业理论与实践</w:t>
            </w:r>
            <w:r>
              <w:rPr>
                <w:rFonts w:hint="eastAsia" w:ascii="仿宋_GB2312" w:hAnsi="仿宋_GB2312" w:eastAsia="仿宋_GB2312" w:cs="仿宋_GB2312"/>
                <w:color w:val="000000"/>
                <w:sz w:val="28"/>
                <w:szCs w:val="28"/>
              </w:rPr>
              <w:t>操作能力的</w:t>
            </w:r>
            <w:r>
              <w:rPr>
                <w:rFonts w:hint="eastAsia" w:ascii="仿宋_GB2312" w:hAnsi="仿宋_GB2312" w:eastAsia="仿宋_GB2312" w:cs="仿宋_GB2312"/>
                <w:color w:val="000000"/>
                <w:sz w:val="28"/>
                <w:szCs w:val="28"/>
                <w:lang w:val="en-US"/>
              </w:rPr>
              <w:t>高素质技术技能型</w:t>
            </w:r>
            <w:r>
              <w:rPr>
                <w:rFonts w:hint="eastAsia" w:ascii="仿宋_GB2312" w:hAnsi="仿宋_GB2312" w:eastAsia="仿宋_GB2312" w:cs="仿宋_GB2312"/>
                <w:color w:val="000000"/>
                <w:sz w:val="28"/>
                <w:szCs w:val="28"/>
              </w:rPr>
              <w:t>人才而设置的，在培养考生基本知识、基本理论和基本能力的基础上，结合高等教育自学考试的特点，着重考核考生对专业基础知识的掌握，以及运用所学知识分析、解决烹饪工艺与营养</w:t>
            </w:r>
            <w:r>
              <w:rPr>
                <w:rFonts w:hint="eastAsia" w:ascii="仿宋_GB2312" w:hAnsi="仿宋_GB2312" w:eastAsia="仿宋_GB2312" w:cs="仿宋_GB2312"/>
                <w:color w:val="000000"/>
                <w:sz w:val="28"/>
                <w:szCs w:val="28"/>
                <w:lang w:val="en-US"/>
              </w:rPr>
              <w:t>方面</w:t>
            </w:r>
            <w:r>
              <w:rPr>
                <w:rFonts w:hint="eastAsia" w:ascii="仿宋_GB2312" w:hAnsi="仿宋_GB2312" w:eastAsia="仿宋_GB2312" w:cs="仿宋_GB2312"/>
                <w:color w:val="000000"/>
                <w:sz w:val="28"/>
                <w:szCs w:val="28"/>
              </w:rPr>
              <w:t>实际问题的能力。</w:t>
            </w:r>
          </w:p>
          <w:p>
            <w:pPr>
              <w:autoSpaceDE/>
              <w:autoSpaceDN/>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二、学历层次及规格</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w:t>
            </w:r>
            <w:r>
              <w:rPr>
                <w:rFonts w:hint="eastAsia" w:ascii="仿宋_GB2312" w:hAnsi="仿宋_GB2312" w:eastAsia="仿宋_GB2312" w:cs="仿宋_GB2312"/>
                <w:color w:val="000000"/>
                <w:sz w:val="28"/>
                <w:szCs w:val="28"/>
                <w:lang w:val="en-US"/>
              </w:rPr>
              <w:t>烹饪工艺与营养</w:t>
            </w:r>
            <w:r>
              <w:rPr>
                <w:rFonts w:hint="eastAsia" w:ascii="仿宋_GB2312" w:hAnsi="仿宋_GB2312" w:eastAsia="仿宋_GB2312" w:cs="仿宋_GB2312"/>
                <w:color w:val="000000"/>
                <w:sz w:val="28"/>
                <w:szCs w:val="28"/>
              </w:rPr>
              <w:t>（专科）专业的学历层次为专科，专业大类为</w:t>
            </w:r>
            <w:r>
              <w:rPr>
                <w:rFonts w:hint="eastAsia" w:ascii="仿宋_GB2312" w:hAnsi="仿宋_GB2312" w:eastAsia="仿宋_GB2312" w:cs="仿宋_GB2312"/>
                <w:color w:val="000000"/>
                <w:sz w:val="28"/>
                <w:szCs w:val="28"/>
                <w:lang w:val="en-US"/>
              </w:rPr>
              <w:t>旅游</w:t>
            </w:r>
            <w:r>
              <w:rPr>
                <w:rFonts w:hint="eastAsia" w:ascii="仿宋_GB2312" w:hAnsi="仿宋_GB2312" w:eastAsia="仿宋_GB2312" w:cs="仿宋_GB2312"/>
                <w:color w:val="000000"/>
                <w:sz w:val="28"/>
                <w:szCs w:val="28"/>
              </w:rPr>
              <w:t>大类，专业类别为</w:t>
            </w:r>
            <w:r>
              <w:rPr>
                <w:rFonts w:hint="eastAsia" w:ascii="仿宋_GB2312" w:hAnsi="仿宋_GB2312" w:eastAsia="仿宋_GB2312" w:cs="仿宋_GB2312"/>
                <w:color w:val="000000"/>
                <w:sz w:val="28"/>
                <w:szCs w:val="28"/>
                <w:lang w:val="en-US"/>
              </w:rPr>
              <w:t>餐饮</w:t>
            </w:r>
            <w:r>
              <w:rPr>
                <w:rFonts w:hint="eastAsia" w:ascii="仿宋_GB2312" w:hAnsi="仿宋_GB2312" w:eastAsia="仿宋_GB2312" w:cs="仿宋_GB2312"/>
                <w:color w:val="000000"/>
                <w:sz w:val="28"/>
                <w:szCs w:val="28"/>
              </w:rPr>
              <w:t>类。</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本专业考试计划规定考试课程门数为</w:t>
            </w:r>
            <w:r>
              <w:rPr>
                <w:rFonts w:ascii="仿宋_GB2312" w:hAnsi="仿宋_GB2312" w:eastAsia="仿宋_GB2312" w:cs="仿宋_GB2312"/>
                <w:color w:val="000000"/>
                <w:sz w:val="28"/>
                <w:szCs w:val="28"/>
              </w:rPr>
              <w:t>15</w:t>
            </w:r>
            <w:r>
              <w:rPr>
                <w:rFonts w:hint="eastAsia" w:ascii="仿宋_GB2312" w:hAnsi="仿宋_GB2312" w:eastAsia="仿宋_GB2312" w:cs="仿宋_GB2312"/>
                <w:color w:val="000000"/>
                <w:sz w:val="28"/>
                <w:szCs w:val="28"/>
              </w:rPr>
              <w:t>门，总学分</w:t>
            </w:r>
            <w:r>
              <w:rPr>
                <w:rFonts w:ascii="仿宋_GB2312" w:hAnsi="仿宋_GB2312" w:eastAsia="仿宋_GB2312" w:cs="仿宋_GB2312"/>
                <w:color w:val="000000"/>
                <w:sz w:val="28"/>
                <w:szCs w:val="28"/>
              </w:rPr>
              <w:t>7</w:t>
            </w:r>
            <w:r>
              <w:rPr>
                <w:rFonts w:ascii="仿宋_GB2312" w:hAnsi="仿宋_GB2312" w:eastAsia="仿宋_GB2312" w:cs="仿宋_GB2312"/>
                <w:color w:val="000000"/>
                <w:sz w:val="28"/>
                <w:szCs w:val="28"/>
                <w:lang w:val="en-US"/>
              </w:rPr>
              <w:t>1</w:t>
            </w:r>
            <w:r>
              <w:rPr>
                <w:rFonts w:hint="eastAsia" w:ascii="仿宋_GB2312" w:hAnsi="仿宋_GB2312" w:eastAsia="仿宋_GB2312" w:cs="仿宋_GB2312"/>
                <w:color w:val="000000"/>
                <w:sz w:val="28"/>
                <w:szCs w:val="28"/>
              </w:rPr>
              <w:t>分。课程按百分制计分，</w:t>
            </w:r>
            <w:r>
              <w:rPr>
                <w:rFonts w:ascii="仿宋_GB2312" w:hAnsi="仿宋_GB2312" w:eastAsia="仿宋_GB2312" w:cs="仿宋_GB2312"/>
                <w:color w:val="000000"/>
                <w:sz w:val="28"/>
                <w:szCs w:val="28"/>
              </w:rPr>
              <w:t>60</w:t>
            </w:r>
            <w:r>
              <w:rPr>
                <w:rFonts w:hint="eastAsia" w:ascii="仿宋_GB2312" w:hAnsi="仿宋_GB2312" w:eastAsia="仿宋_GB2312" w:cs="仿宋_GB2312"/>
                <w:color w:val="000000"/>
                <w:sz w:val="28"/>
                <w:szCs w:val="28"/>
              </w:rPr>
              <w:t>分为合格，每门课程考试成绩合格者，可获得本课程的相应学分，考试课程相关的实践考核环节部分不单独计入课程总门数。</w:t>
            </w:r>
          </w:p>
          <w:p>
            <w:pPr>
              <w:autoSpaceDE/>
              <w:autoSpaceDN/>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凡取得本专业所规定的全部课程考试合格成绩和规定学分，实践环节考核合格，思想品德经鉴定符合要求者，经审核通过，由四川省高等教育招生考试委员会颁发自学考试烹饪工艺与营养专业专科毕业证书，主考学校副署，国家承认学历。</w:t>
            </w:r>
          </w:p>
          <w:p>
            <w:pPr>
              <w:autoSpaceDE/>
              <w:autoSpaceDN/>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三、培养目标与基本要求</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培养目标：本专业培养理想信念坚定，德、智、体、美、劳全面发展，具有一定的科学文化水平，良好的人文素养、职业道德和创新意识，精益求精的工匠精神，较强的职业能力和可持续发展的能力，掌握烹</w:t>
            </w:r>
            <w:bookmarkStart w:id="0" w:name="_Hlk43637574"/>
            <w:r>
              <w:rPr>
                <w:rFonts w:hint="eastAsia" w:ascii="仿宋_GB2312" w:hAnsi="仿宋_GB2312" w:eastAsia="仿宋_GB2312" w:cs="仿宋_GB2312"/>
                <w:color w:val="000000"/>
                <w:sz w:val="28"/>
                <w:szCs w:val="28"/>
              </w:rPr>
              <w:t>饪</w:t>
            </w:r>
            <w:bookmarkEnd w:id="0"/>
            <w:r>
              <w:rPr>
                <w:rFonts w:hint="eastAsia" w:ascii="仿宋_GB2312" w:hAnsi="仿宋_GB2312" w:eastAsia="仿宋_GB2312" w:cs="仿宋_GB2312"/>
                <w:color w:val="000000"/>
                <w:sz w:val="28"/>
                <w:szCs w:val="28"/>
              </w:rPr>
              <w:t>工艺、烹饪营养等基本知识，具备烹饪原料选用及食品安全控制等能力，具有较强的实践能力，能在现代餐饮、酒店、旅游等企事业单位从事餐饮一线生产和经营管理</w:t>
            </w:r>
            <w:r>
              <w:rPr>
                <w:rFonts w:hint="eastAsia" w:ascii="仿宋_GB2312" w:hAnsi="仿宋_GB2312" w:eastAsia="仿宋_GB2312" w:cs="仿宋_GB2312"/>
                <w:color w:val="000000"/>
                <w:sz w:val="28"/>
                <w:szCs w:val="28"/>
                <w:lang w:val="en-US"/>
              </w:rPr>
              <w:t>等方面工作的专业技术及管理人才</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养要求：本专业要求初步掌握基础化学、烹饪营养、餐饮安全等方面的基本理论和基本知识，掌握食品检验、营养配餐、食品安全控制等方面的基本技能，具有烹饪实践操作、烹饪原料选择和刀工处理、厨房生产组织和管理的实际应用能力。主要包括：</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初步掌握烹调工艺与营养学科的基本理论、基本知识、基本方法；</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掌握食品安全评价与控制、食品营养配餐和风味品评的基本技能；</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具有厨房生产组织和管理的基本能力以及烹饪实践操作的基本</w:t>
            </w:r>
            <w:r>
              <w:rPr>
                <w:rFonts w:hint="eastAsia" w:ascii="仿宋_GB2312" w:hAnsi="仿宋_GB2312" w:eastAsia="仿宋_GB2312" w:cs="仿宋_GB2312"/>
                <w:color w:val="000000"/>
                <w:sz w:val="28"/>
                <w:szCs w:val="28"/>
                <w:lang w:eastAsia="zh-CN"/>
              </w:rPr>
              <w:t>技术</w:t>
            </w:r>
            <w:r>
              <w:rPr>
                <w:rFonts w:hint="eastAsia" w:ascii="仿宋_GB2312" w:hAnsi="仿宋_GB2312" w:eastAsia="仿宋_GB2312" w:cs="仿宋_GB2312"/>
                <w:color w:val="000000"/>
                <w:sz w:val="28"/>
                <w:szCs w:val="28"/>
              </w:rPr>
              <w:t>；</w:t>
            </w:r>
          </w:p>
          <w:p>
            <w:pPr>
              <w:autoSpaceDE/>
              <w:autoSpaceDN/>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具备正确使用与本专业有关的手册、标准等技术资料的能力；</w:t>
            </w:r>
          </w:p>
          <w:p>
            <w:pPr>
              <w:pStyle w:val="4"/>
              <w:autoSpaceDE/>
              <w:autoSpaceDN/>
              <w:snapToGrid w:val="0"/>
              <w:spacing w:line="360" w:lineRule="auto"/>
              <w:ind w:firstLine="560" w:firstLineChars="200"/>
              <w:jc w:val="left"/>
              <w:rPr>
                <w:rFonts w:ascii="仿宋_GB2312" w:hAnsi="仿宋_GB2312" w:eastAsia="仿宋_GB2312" w:cs="仿宋_GB2312"/>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kern w:val="2"/>
                <w:sz w:val="28"/>
                <w:szCs w:val="28"/>
                <w:lang w:val="en-US"/>
              </w:rPr>
              <w:t>具有较强的社会责任感与良好的职业道德，具备环境保护意识和安全生产知识，熟悉国家餐饮食品安全领域的基本政策和法规。</w:t>
            </w:r>
          </w:p>
          <w:p>
            <w:pPr>
              <w:autoSpaceDE/>
              <w:autoSpaceDN/>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四、课程设置与学分</w:t>
            </w:r>
          </w:p>
          <w:p>
            <w:pPr>
              <w:autoSpaceDE/>
              <w:autoSpaceDN/>
              <w:adjustRightInd w:val="0"/>
              <w:snapToGrid w:val="0"/>
              <w:spacing w:line="360" w:lineRule="auto"/>
              <w:ind w:firstLine="562" w:firstLineChars="200"/>
              <w:jc w:val="left"/>
              <w:rPr>
                <w:rFonts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专业代码：</w:t>
            </w:r>
            <w:r>
              <w:rPr>
                <w:rFonts w:ascii="仿宋_GB2312" w:hAnsi="仿宋_GB2312" w:eastAsia="仿宋_GB2312" w:cs="仿宋_GB2312"/>
                <w:bCs/>
                <w:sz w:val="28"/>
                <w:szCs w:val="28"/>
                <w:lang w:val="en-US"/>
              </w:rPr>
              <w:t>540202</w:t>
            </w:r>
          </w:p>
          <w:tbl>
            <w:tblPr>
              <w:tblStyle w:val="5"/>
              <w:tblW w:w="499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03"/>
              <w:gridCol w:w="626"/>
              <w:gridCol w:w="1082"/>
              <w:gridCol w:w="3197"/>
              <w:gridCol w:w="728"/>
              <w:gridCol w:w="854"/>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课程类别</w:t>
                  </w:r>
                </w:p>
              </w:tc>
              <w:tc>
                <w:tcPr>
                  <w:tcW w:w="377"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65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w:t>
                  </w:r>
                </w:p>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代码</w:t>
                  </w:r>
                </w:p>
              </w:tc>
              <w:tc>
                <w:tcPr>
                  <w:tcW w:w="192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课程名称</w:t>
                  </w:r>
                </w:p>
              </w:tc>
              <w:tc>
                <w:tcPr>
                  <w:tcW w:w="439"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学分</w:t>
                  </w:r>
                </w:p>
              </w:tc>
              <w:tc>
                <w:tcPr>
                  <w:tcW w:w="51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考试</w:t>
                  </w:r>
                </w:p>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w:t>
                  </w:r>
                </w:p>
              </w:tc>
              <w:tc>
                <w:tcPr>
                  <w:tcW w:w="544"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共</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基</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础</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w:t>
                  </w:r>
                </w:p>
              </w:tc>
              <w:tc>
                <w:tcPr>
                  <w:tcW w:w="377"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w:t>
                  </w:r>
                </w:p>
              </w:tc>
              <w:tc>
                <w:tcPr>
                  <w:tcW w:w="65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03706</w:t>
                  </w:r>
                </w:p>
              </w:tc>
              <w:tc>
                <w:tcPr>
                  <w:tcW w:w="192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思想道德修养与法律基础</w:t>
                  </w:r>
                </w:p>
              </w:tc>
              <w:tc>
                <w:tcPr>
                  <w:tcW w:w="439"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51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65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12656</w:t>
                  </w:r>
                </w:p>
              </w:tc>
              <w:tc>
                <w:tcPr>
                  <w:tcW w:w="192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毛泽东思想和中国特色社会主义理论体系概论</w:t>
                  </w:r>
                </w:p>
              </w:tc>
              <w:tc>
                <w:tcPr>
                  <w:tcW w:w="439"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51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65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04729</w:t>
                  </w:r>
                </w:p>
              </w:tc>
              <w:tc>
                <w:tcPr>
                  <w:tcW w:w="192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大学语文</w:t>
                  </w:r>
                </w:p>
              </w:tc>
              <w:tc>
                <w:tcPr>
                  <w:tcW w:w="439"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51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专</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业</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核</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心</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w:t>
                  </w:r>
                </w:p>
              </w:tc>
              <w:tc>
                <w:tcPr>
                  <w:tcW w:w="377"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652"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02517</w:t>
                  </w:r>
                </w:p>
              </w:tc>
              <w:tc>
                <w:tcPr>
                  <w:tcW w:w="192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食品微生物学</w:t>
                  </w:r>
                </w:p>
              </w:tc>
              <w:tc>
                <w:tcPr>
                  <w:tcW w:w="439"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51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vMerge w:val="continue"/>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p>
              </w:tc>
              <w:tc>
                <w:tcPr>
                  <w:tcW w:w="652"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02518</w:t>
                  </w:r>
                </w:p>
              </w:tc>
              <w:tc>
                <w:tcPr>
                  <w:tcW w:w="192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食品微生物学（实践）</w:t>
                  </w:r>
                </w:p>
              </w:tc>
              <w:tc>
                <w:tcPr>
                  <w:tcW w:w="439"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w:t>
                  </w:r>
                </w:p>
              </w:tc>
              <w:tc>
                <w:tcPr>
                  <w:tcW w:w="51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544"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652"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02526</w:t>
                  </w:r>
                </w:p>
              </w:tc>
              <w:tc>
                <w:tcPr>
                  <w:tcW w:w="1925"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烹饪工艺学</w:t>
                  </w:r>
                </w:p>
              </w:tc>
              <w:tc>
                <w:tcPr>
                  <w:tcW w:w="439"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6</w:t>
                  </w:r>
                </w:p>
              </w:tc>
              <w:tc>
                <w:tcPr>
                  <w:tcW w:w="515"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65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02527</w:t>
                  </w:r>
                </w:p>
              </w:tc>
              <w:tc>
                <w:tcPr>
                  <w:tcW w:w="192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烹饪化学基础</w:t>
                  </w:r>
                </w:p>
              </w:tc>
              <w:tc>
                <w:tcPr>
                  <w:tcW w:w="439"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51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7</w:t>
                  </w:r>
                </w:p>
              </w:tc>
              <w:tc>
                <w:tcPr>
                  <w:tcW w:w="652"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04167</w:t>
                  </w:r>
                </w:p>
              </w:tc>
              <w:tc>
                <w:tcPr>
                  <w:tcW w:w="192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食品分析与感官评定</w:t>
                  </w:r>
                </w:p>
              </w:tc>
              <w:tc>
                <w:tcPr>
                  <w:tcW w:w="439"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51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52"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04986</w:t>
                  </w:r>
                </w:p>
              </w:tc>
              <w:tc>
                <w:tcPr>
                  <w:tcW w:w="1925"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食品分析与感官评定（实践）</w:t>
                  </w:r>
                </w:p>
              </w:tc>
              <w:tc>
                <w:tcPr>
                  <w:tcW w:w="439"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w:t>
                  </w:r>
                </w:p>
              </w:tc>
              <w:tc>
                <w:tcPr>
                  <w:tcW w:w="515"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544"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8</w:t>
                  </w:r>
                </w:p>
              </w:tc>
              <w:tc>
                <w:tcPr>
                  <w:tcW w:w="652"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06203</w:t>
                  </w:r>
                </w:p>
              </w:tc>
              <w:tc>
                <w:tcPr>
                  <w:tcW w:w="192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中国风味流派与菜肴</w:t>
                  </w:r>
                </w:p>
              </w:tc>
              <w:tc>
                <w:tcPr>
                  <w:tcW w:w="439"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51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vMerge w:val="continue"/>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c>
                <w:tcPr>
                  <w:tcW w:w="652"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06204</w:t>
                  </w:r>
                </w:p>
              </w:tc>
              <w:tc>
                <w:tcPr>
                  <w:tcW w:w="192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中国风味流派与菜肴（实践）</w:t>
                  </w:r>
                </w:p>
              </w:tc>
              <w:tc>
                <w:tcPr>
                  <w:tcW w:w="439"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2</w:t>
                  </w:r>
                </w:p>
              </w:tc>
              <w:tc>
                <w:tcPr>
                  <w:tcW w:w="51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544"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专</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业</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拓</w:t>
                  </w:r>
                </w:p>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展</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rPr>
                    <w:t>课</w:t>
                  </w:r>
                </w:p>
              </w:tc>
              <w:tc>
                <w:tcPr>
                  <w:tcW w:w="37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9</w:t>
                  </w:r>
                </w:p>
              </w:tc>
              <w:tc>
                <w:tcPr>
                  <w:tcW w:w="65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02525</w:t>
                  </w:r>
                </w:p>
              </w:tc>
              <w:tc>
                <w:tcPr>
                  <w:tcW w:w="192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烹饪原料学</w:t>
                  </w:r>
                </w:p>
              </w:tc>
              <w:tc>
                <w:tcPr>
                  <w:tcW w:w="439"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1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10</w:t>
                  </w:r>
                </w:p>
              </w:tc>
              <w:tc>
                <w:tcPr>
                  <w:tcW w:w="652" w:type="pct"/>
                  <w:tcBorders>
                    <w:top w:val="single" w:color="000000" w:sz="2" w:space="0"/>
                    <w:left w:val="single" w:color="000000" w:sz="2" w:space="0"/>
                    <w:bottom w:val="single" w:color="auto" w:sz="4" w:space="0"/>
                    <w:right w:val="single" w:color="000000" w:sz="2" w:space="0"/>
                  </w:tcBorders>
                  <w:vAlign w:val="center"/>
                </w:tcPr>
                <w:p>
                  <w:pPr>
                    <w:widowControl/>
                    <w:snapToGrid w:val="0"/>
                    <w:textAlignment w:val="center"/>
                    <w:rPr>
                      <w:rFonts w:ascii="仿宋_GB2312" w:hAnsi="仿宋_GB2312" w:eastAsia="仿宋_GB2312" w:cs="仿宋_GB2312"/>
                      <w:bCs/>
                      <w:color w:val="000000"/>
                      <w:kern w:val="2"/>
                      <w:sz w:val="24"/>
                      <w:szCs w:val="24"/>
                      <w:lang w:val="en-US"/>
                    </w:rPr>
                  </w:pPr>
                  <w:r>
                    <w:rPr>
                      <w:rFonts w:ascii="仿宋_GB2312" w:hAnsi="仿宋_GB2312" w:eastAsia="仿宋_GB2312" w:cs="仿宋_GB2312"/>
                      <w:bCs/>
                      <w:sz w:val="24"/>
                      <w:szCs w:val="24"/>
                      <w:lang w:val="en-US"/>
                    </w:rPr>
                    <w:t>02528</w:t>
                  </w:r>
                </w:p>
              </w:tc>
              <w:tc>
                <w:tcPr>
                  <w:tcW w:w="192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烹饪营养学</w:t>
                  </w:r>
                </w:p>
              </w:tc>
              <w:tc>
                <w:tcPr>
                  <w:tcW w:w="439"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4</w:t>
                  </w:r>
                </w:p>
              </w:tc>
              <w:tc>
                <w:tcPr>
                  <w:tcW w:w="51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11</w:t>
                  </w:r>
                </w:p>
              </w:tc>
              <w:tc>
                <w:tcPr>
                  <w:tcW w:w="652"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11132</w:t>
                  </w:r>
                </w:p>
              </w:tc>
              <w:tc>
                <w:tcPr>
                  <w:tcW w:w="192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食品雕刻（实践）</w:t>
                  </w:r>
                </w:p>
              </w:tc>
              <w:tc>
                <w:tcPr>
                  <w:tcW w:w="439" w:type="pct"/>
                  <w:tcBorders>
                    <w:top w:val="single" w:color="000000" w:sz="2" w:space="0"/>
                    <w:left w:val="single" w:color="000000" w:sz="2" w:space="0"/>
                    <w:bottom w:val="single" w:color="auto" w:sz="4" w:space="0"/>
                    <w:right w:val="single" w:color="000000" w:sz="2" w:space="0"/>
                  </w:tcBorders>
                  <w:vAlign w:val="center"/>
                </w:tcPr>
                <w:p>
                  <w:pPr>
                    <w:widowControl/>
                    <w:snapToGrid w:val="0"/>
                    <w:textAlignment w:val="center"/>
                    <w:rPr>
                      <w:rFonts w:ascii="仿宋_GB2312" w:hAnsi="仿宋_GB2312" w:eastAsia="仿宋_GB2312" w:cs="仿宋_GB2312"/>
                      <w:bCs/>
                      <w:kern w:val="2"/>
                      <w:sz w:val="24"/>
                      <w:szCs w:val="24"/>
                      <w:lang w:val="en-US"/>
                    </w:rPr>
                  </w:pPr>
                  <w:r>
                    <w:rPr>
                      <w:rFonts w:ascii="仿宋_GB2312" w:hAnsi="仿宋_GB2312" w:eastAsia="仿宋_GB2312" w:cs="仿宋_GB2312"/>
                      <w:bCs/>
                      <w:color w:val="000000"/>
                      <w:sz w:val="24"/>
                      <w:szCs w:val="24"/>
                      <w:lang w:val="en-US"/>
                    </w:rPr>
                    <w:t>5</w:t>
                  </w:r>
                </w:p>
              </w:tc>
              <w:tc>
                <w:tcPr>
                  <w:tcW w:w="51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kern w:val="2"/>
                      <w:sz w:val="24"/>
                      <w:szCs w:val="24"/>
                      <w:lang w:val="en-US"/>
                    </w:rPr>
                  </w:pPr>
                  <w:r>
                    <w:rPr>
                      <w:rFonts w:hint="eastAsia" w:ascii="仿宋_GB2312" w:hAnsi="仿宋_GB2312" w:eastAsia="仿宋_GB2312" w:cs="仿宋_GB2312"/>
                      <w:bCs/>
                      <w:sz w:val="24"/>
                      <w:szCs w:val="24"/>
                      <w:lang w:val="en-US"/>
                    </w:rPr>
                    <w:t>实践</w:t>
                  </w:r>
                </w:p>
              </w:tc>
              <w:tc>
                <w:tcPr>
                  <w:tcW w:w="544"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12</w:t>
                  </w:r>
                </w:p>
              </w:tc>
              <w:tc>
                <w:tcPr>
                  <w:tcW w:w="652"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02532</w:t>
                  </w:r>
                </w:p>
              </w:tc>
              <w:tc>
                <w:tcPr>
                  <w:tcW w:w="1925"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筵席设计及餐厅服务</w:t>
                  </w:r>
                </w:p>
              </w:tc>
              <w:tc>
                <w:tcPr>
                  <w:tcW w:w="439"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kern w:val="2"/>
                      <w:sz w:val="24"/>
                      <w:szCs w:val="24"/>
                      <w:lang w:val="en-US"/>
                    </w:rPr>
                  </w:pPr>
                  <w:r>
                    <w:rPr>
                      <w:rFonts w:ascii="仿宋_GB2312" w:hAnsi="仿宋_GB2312" w:eastAsia="仿宋_GB2312" w:cs="仿宋_GB2312"/>
                      <w:bCs/>
                      <w:sz w:val="24"/>
                      <w:szCs w:val="24"/>
                      <w:lang w:val="en-US"/>
                    </w:rPr>
                    <w:t>4</w:t>
                  </w:r>
                </w:p>
              </w:tc>
              <w:tc>
                <w:tcPr>
                  <w:tcW w:w="51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w:t>
                  </w:r>
                </w:p>
              </w:tc>
              <w:tc>
                <w:tcPr>
                  <w:tcW w:w="652"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02524</w:t>
                  </w:r>
                </w:p>
              </w:tc>
              <w:tc>
                <w:tcPr>
                  <w:tcW w:w="1925" w:type="pc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烹饪学概论</w:t>
                  </w:r>
                </w:p>
              </w:tc>
              <w:tc>
                <w:tcPr>
                  <w:tcW w:w="439" w:type="pct"/>
                  <w:tcBorders>
                    <w:top w:val="single" w:color="000000" w:sz="2" w:space="0"/>
                    <w:left w:val="single" w:color="000000" w:sz="2" w:space="0"/>
                    <w:bottom w:val="single" w:color="000000" w:sz="2" w:space="0"/>
                    <w:right w:val="single" w:color="000000" w:sz="2" w:space="0"/>
                  </w:tcBorders>
                  <w:vAlign w:val="center"/>
                </w:tcPr>
                <w:p>
                  <w:pPr>
                    <w:widowControl/>
                    <w:snapToGrid w:val="0"/>
                    <w:textAlignment w:val="center"/>
                    <w:rPr>
                      <w:rFonts w:ascii="仿宋_GB2312" w:hAnsi="仿宋_GB2312" w:eastAsia="仿宋_GB2312" w:cs="仿宋_GB2312"/>
                      <w:bCs/>
                      <w:sz w:val="24"/>
                      <w:szCs w:val="24"/>
                      <w:lang w:val="en-US"/>
                    </w:rPr>
                  </w:pPr>
                  <w:r>
                    <w:rPr>
                      <w:rFonts w:ascii="仿宋_GB2312" w:hAnsi="仿宋_GB2312" w:eastAsia="仿宋_GB2312" w:cs="仿宋_GB2312"/>
                      <w:bCs/>
                      <w:color w:val="000000"/>
                      <w:sz w:val="24"/>
                      <w:szCs w:val="24"/>
                      <w:lang w:val="en-US"/>
                    </w:rPr>
                    <w:t>5</w:t>
                  </w:r>
                </w:p>
              </w:tc>
              <w:tc>
                <w:tcPr>
                  <w:tcW w:w="51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14</w:t>
                  </w:r>
                </w:p>
              </w:tc>
              <w:tc>
                <w:tcPr>
                  <w:tcW w:w="652"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02531</w:t>
                  </w:r>
                </w:p>
              </w:tc>
              <w:tc>
                <w:tcPr>
                  <w:tcW w:w="1925"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面点工艺学</w:t>
                  </w:r>
                </w:p>
              </w:tc>
              <w:tc>
                <w:tcPr>
                  <w:tcW w:w="439" w:type="pct"/>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5</w:t>
                  </w:r>
                </w:p>
              </w:tc>
              <w:tc>
                <w:tcPr>
                  <w:tcW w:w="51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vMerge w:val="restar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15</w:t>
                  </w:r>
                </w:p>
              </w:tc>
              <w:tc>
                <w:tcPr>
                  <w:tcW w:w="652"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08430</w:t>
                  </w:r>
                </w:p>
              </w:tc>
              <w:tc>
                <w:tcPr>
                  <w:tcW w:w="192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西餐工艺学</w:t>
                  </w:r>
                </w:p>
              </w:tc>
              <w:tc>
                <w:tcPr>
                  <w:tcW w:w="439"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15" w:type="pct"/>
                  <w:tcBorders>
                    <w:top w:val="single" w:color="auto" w:sz="4"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笔试</w:t>
                  </w:r>
                </w:p>
              </w:tc>
              <w:tc>
                <w:tcPr>
                  <w:tcW w:w="544" w:type="pct"/>
                  <w:tcBorders>
                    <w:top w:val="single" w:color="auto" w:sz="4"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44"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377" w:type="pct"/>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652" w:type="pct"/>
                  <w:tcBorders>
                    <w:top w:val="single" w:color="auto" w:sz="4"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08431</w:t>
                  </w:r>
                </w:p>
              </w:tc>
              <w:tc>
                <w:tcPr>
                  <w:tcW w:w="1925" w:type="pct"/>
                  <w:tcBorders>
                    <w:top w:val="single" w:color="auto" w:sz="4" w:space="0"/>
                    <w:left w:val="single" w:color="000000" w:sz="2" w:space="0"/>
                    <w:bottom w:val="single" w:color="000000" w:sz="2" w:space="0"/>
                    <w:right w:val="single" w:color="auto" w:sz="4"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西餐工艺学（实践）</w:t>
                  </w:r>
                </w:p>
              </w:tc>
              <w:tc>
                <w:tcPr>
                  <w:tcW w:w="439" w:type="pct"/>
                  <w:tcBorders>
                    <w:top w:val="single" w:color="auto" w:sz="4" w:space="0"/>
                    <w:left w:val="single" w:color="auto" w:sz="4" w:space="0"/>
                    <w:bottom w:val="single" w:color="000000" w:sz="2" w:space="0"/>
                    <w:right w:val="single" w:color="auto" w:sz="4"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3</w:t>
                  </w:r>
                </w:p>
              </w:tc>
              <w:tc>
                <w:tcPr>
                  <w:tcW w:w="515" w:type="pct"/>
                  <w:tcBorders>
                    <w:top w:val="single" w:color="auto" w:sz="4" w:space="0"/>
                    <w:left w:val="single" w:color="auto" w:sz="4"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lang w:val="en-US"/>
                    </w:rPr>
                    <w:t>实践</w:t>
                  </w:r>
                </w:p>
              </w:tc>
              <w:tc>
                <w:tcPr>
                  <w:tcW w:w="544" w:type="pct"/>
                  <w:tcBorders>
                    <w:top w:val="single" w:color="auto" w:sz="4"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3500" w:type="pct"/>
                  <w:gridSpan w:val="4"/>
                  <w:tcBorders>
                    <w:top w:val="single" w:color="000000" w:sz="2" w:space="0"/>
                    <w:left w:val="single" w:color="000000" w:sz="2" w:space="0"/>
                    <w:bottom w:val="single" w:color="000000" w:sz="2" w:space="0"/>
                    <w:right w:val="single" w:color="auto" w:sz="4" w:space="0"/>
                  </w:tcBorders>
                  <w:vAlign w:val="center"/>
                </w:tcPr>
                <w:p>
                  <w:pPr>
                    <w:snapToGrid w:val="0"/>
                    <w:rPr>
                      <w:rFonts w:ascii="仿宋_GB2312" w:hAnsi="仿宋_GB2312" w:eastAsia="仿宋_GB2312" w:cs="仿宋_GB2312"/>
                      <w:bCs/>
                      <w:sz w:val="24"/>
                      <w:szCs w:val="24"/>
                      <w:lang w:val="en-US"/>
                    </w:rPr>
                  </w:pPr>
                  <w:r>
                    <w:rPr>
                      <w:rFonts w:hint="eastAsia" w:ascii="仿宋_GB2312" w:hAnsi="仿宋_GB2312" w:eastAsia="仿宋_GB2312" w:cs="仿宋_GB2312"/>
                      <w:bCs/>
                      <w:sz w:val="24"/>
                      <w:szCs w:val="24"/>
                    </w:rPr>
                    <w:t>总学分</w:t>
                  </w:r>
                </w:p>
              </w:tc>
              <w:tc>
                <w:tcPr>
                  <w:tcW w:w="1499" w:type="pct"/>
                  <w:gridSpan w:val="3"/>
                  <w:tcBorders>
                    <w:top w:val="single" w:color="000000" w:sz="2" w:space="0"/>
                    <w:left w:val="single" w:color="auto" w:sz="4"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71</w:t>
                  </w:r>
                </w:p>
              </w:tc>
            </w:tr>
          </w:tbl>
          <w:p>
            <w:pPr>
              <w:autoSpaceDE/>
              <w:autoSpaceDN/>
              <w:snapToGrid w:val="0"/>
              <w:spacing w:line="360" w:lineRule="auto"/>
              <w:ind w:firstLine="562"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
                <w:color w:val="000000"/>
                <w:sz w:val="28"/>
                <w:szCs w:val="28"/>
                <w:lang w:val="en-US"/>
              </w:rPr>
              <w:t>五</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b/>
                <w:color w:val="000000"/>
                <w:sz w:val="28"/>
                <w:szCs w:val="28"/>
                <w:lang w:val="en-US"/>
              </w:rPr>
              <w:t>主要课程说明</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1.</w:t>
            </w:r>
            <w:r>
              <w:rPr>
                <w:rFonts w:hint="eastAsia" w:ascii="仿宋_GB2312" w:hAnsi="仿宋_GB2312" w:eastAsia="仿宋_GB2312" w:cs="仿宋_GB2312"/>
                <w:bCs/>
                <w:kern w:val="2"/>
                <w:sz w:val="28"/>
                <w:szCs w:val="28"/>
                <w:lang w:val="en-US"/>
              </w:rPr>
              <w:t>食品微生物学</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本课程主要内容为系统地介绍了食品微生物及其生长的基本知识，食品的微生物污染及腐败变质，微生物在食品制造中的应用，食品微生物学检验以及质量控制。通过学习本课程，使学生认识到研究食品微生物的目的是为生产服务，使学生能够更好地利用有益微生物，控制和改造有害微生物，为人类生产出更好的食品。</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2.</w:t>
            </w:r>
            <w:r>
              <w:rPr>
                <w:rFonts w:hint="eastAsia" w:ascii="仿宋_GB2312" w:hAnsi="仿宋_GB2312" w:eastAsia="仿宋_GB2312" w:cs="仿宋_GB2312"/>
                <w:bCs/>
                <w:kern w:val="2"/>
                <w:sz w:val="28"/>
                <w:szCs w:val="28"/>
                <w:lang w:val="en-US"/>
              </w:rPr>
              <w:t>烹饪工艺学</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本课程主要内容为烹饪原料的加工原理及工艺、刀工原理及刀工技术、加热对烹饪原料的影响、味型的调制、菜肴的烹制工艺等内容。通过学习本课程，使学生了解原料的选择与加工、预制调配工艺、菜肴与筵席组配、菜品装饰与美化、调味的概念与原理、调味的方法与应用、调香的原理及方法、制熟的概念与原理、制熟的工艺等方面的概念，为今后的实践课程与职业生涯打造坚实的理论基础。</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3.</w:t>
            </w:r>
            <w:r>
              <w:rPr>
                <w:rFonts w:hint="eastAsia" w:ascii="仿宋_GB2312" w:hAnsi="仿宋_GB2312" w:eastAsia="仿宋_GB2312" w:cs="仿宋_GB2312"/>
                <w:bCs/>
                <w:kern w:val="2"/>
                <w:sz w:val="28"/>
                <w:szCs w:val="28"/>
                <w:lang w:val="en-US"/>
              </w:rPr>
              <w:t>烹饪化学基础</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本课程主要内容为食物在烹饪加工中的理化性质、物质变化规律，把食品的物质组成、物质状态和物质变化与食品的属性，特别是与烹饪加工工艺特性及菜肴的色、香、味、型、质等感官性能的关系联系在一起，清晰地阐述了烹调加工中有关方法的科学原理、工艺条件和技术关键。通过学习本课程，使学生了解食物原料在加工烹饪过程中各种成分理化性质的改变，使学生具备对菜品呈现的色、香、味、型、质等感官性能分析的能力。</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4.</w:t>
            </w:r>
            <w:r>
              <w:rPr>
                <w:rFonts w:hint="eastAsia" w:ascii="仿宋_GB2312" w:hAnsi="仿宋_GB2312" w:eastAsia="仿宋_GB2312" w:cs="仿宋_GB2312"/>
                <w:bCs/>
                <w:kern w:val="2"/>
                <w:sz w:val="28"/>
                <w:szCs w:val="28"/>
                <w:lang w:val="en-US"/>
              </w:rPr>
              <w:t>食品分析与感官评定</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本课程主要内容为食品感官评定的概述；食品感官评定的生理与心理基础；食品感官评定中的主要感觉；食品感官评价的组织；感官评定常用的差别试验、分级试验、排列试验、分析或描述试验；</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食品感官检验与仪器分析的关系；食品感官分析的应用；食品感官评定试验设计等。通过学习本课程，使学生利用人体感官对食品进行分析鉴别的方法，对食品的各项指标如色、香、味、硬度等做出评判，然后对</w:t>
            </w:r>
            <w:r>
              <w:rPr>
                <w:rFonts w:hint="eastAsia" w:ascii="仿宋_GB2312" w:hAnsi="仿宋_GB2312" w:eastAsia="仿宋_GB2312" w:cs="仿宋_GB2312"/>
                <w:bCs/>
                <w:kern w:val="2"/>
                <w:sz w:val="28"/>
                <w:szCs w:val="28"/>
                <w:lang w:val="en-US" w:eastAsia="zh-CN"/>
              </w:rPr>
              <w:t>实验</w:t>
            </w:r>
            <w:r>
              <w:rPr>
                <w:rFonts w:hint="eastAsia" w:ascii="仿宋_GB2312" w:hAnsi="仿宋_GB2312" w:eastAsia="仿宋_GB2312" w:cs="仿宋_GB2312"/>
                <w:bCs/>
                <w:kern w:val="2"/>
                <w:sz w:val="28"/>
                <w:szCs w:val="28"/>
                <w:lang w:val="en-US"/>
              </w:rPr>
              <w:t>结果进行统计分析，得出结论。使学生对食品感官评价领域有较为全面的了解，掌握食品感官评价基础知识、常用的感官品评方法及其在实际生产中的应用等知识，为学生在工作中进行新产品开发、产品质量的提高、市场调查、产品质量评优等方面奠定基础。</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5.</w:t>
            </w:r>
            <w:r>
              <w:rPr>
                <w:rFonts w:hint="eastAsia" w:ascii="仿宋_GB2312" w:hAnsi="仿宋_GB2312" w:eastAsia="仿宋_GB2312" w:cs="仿宋_GB2312"/>
                <w:bCs/>
                <w:kern w:val="2"/>
                <w:sz w:val="28"/>
                <w:szCs w:val="28"/>
                <w:lang w:val="en-US"/>
              </w:rPr>
              <w:t>中国风味流派与菜肴</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本课程主要内容为中国烹饪不同地域的风味流派的不同的菜肴，各风味流派菜肴的历史发展、种类及质量构成要素，各地各类风味名菜的形成、发展及特点。从名菜赏析、原料组成、烹调方法、工艺流程、制作方法、注意事项和成品特点等方面对各地名菜进行讲解和实践操作。通过学习本课程，使学生充分了解中国饮食文化和代表风味菜系，从而梳理各风味流派菜肴的历史发展、种类及质量构成要素，使学生具备从名菜赏析、原料组成、烹调方法、工艺流程、制作方法、注意事项和成品特点等方面对各地名菜进行讲解和实践操作的能力。</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6.</w:t>
            </w:r>
            <w:r>
              <w:rPr>
                <w:rFonts w:hint="eastAsia" w:ascii="仿宋_GB2312" w:hAnsi="仿宋_GB2312" w:eastAsia="仿宋_GB2312" w:cs="仿宋_GB2312"/>
                <w:bCs/>
                <w:kern w:val="2"/>
                <w:sz w:val="28"/>
                <w:szCs w:val="28"/>
                <w:lang w:val="en-US"/>
              </w:rPr>
              <w:t>烹饪原料学</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本课程主要内容为烹饪原料的资源和分类，烹饪原料生物学基础，烹饪原料的色香味形基础和烹饪特性，烹饪原料的品质检验和保藏原理，粮食类烹饪原料，蔬菜类烹饪原料，果品类烹饪原料，花卉药草类原料，畜禽类烹饪原料，蛋品和乳品烹饪原料，鱼类烹饪原料，其他水产品烹饪原料，干货制品类烹饪原料，半成品烹饪原料，调料和食品添加剂，辅助烹饪原料以及烹饪原料的安全性等，较为详细地介绍了烹饪行业当今流行的烹饪原料，并紧密结合烹饪行业对原料的要求，着重介绍了其烹饪特性。通过学习本课程，使学生充分了解烹饪原料的化学组成和组织结构、烹饪原料的品质检验和储存、动物性原料的特点及加工方法、植物性原料的特点及加工方法、调辅原料的分类及特点。使其具备对烹饪原料的识别能力、加工能力及运用能力。</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7.</w:t>
            </w:r>
            <w:r>
              <w:rPr>
                <w:rFonts w:hint="eastAsia" w:ascii="仿宋_GB2312" w:hAnsi="仿宋_GB2312" w:eastAsia="仿宋_GB2312" w:cs="仿宋_GB2312"/>
                <w:bCs/>
                <w:kern w:val="2"/>
                <w:sz w:val="28"/>
                <w:szCs w:val="28"/>
                <w:lang w:val="en-US"/>
              </w:rPr>
              <w:t>烹饪营养学</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本课程主要内容为营养学基础、烹饪原料的营养价值、平衡膳食和营养状况评价，科学烹调、烹饪加工对原料营养价值的影响、不同生理条件人群的营养、营养及疾病、饮食养生及实习等。通过学习本课程，使学生了解食物的消化吸收与排泄、人体需要的营养素、烹饪原料的营养价值、特殊人群的营养需要、合理烹饪、强化食品与保健食品、社区营养、营养配餐等方面的知识，使其具备烹饪原料的营养价值分析、营养调查、分析与营养配餐能力以及通过营养相关知识进行宴会菜单设计与制作的能力。</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8.</w:t>
            </w:r>
            <w:r>
              <w:rPr>
                <w:rFonts w:hint="eastAsia" w:ascii="仿宋_GB2312" w:hAnsi="仿宋_GB2312" w:eastAsia="仿宋_GB2312" w:cs="仿宋_GB2312"/>
                <w:bCs/>
                <w:kern w:val="2"/>
                <w:sz w:val="28"/>
                <w:szCs w:val="28"/>
                <w:lang w:val="en-US"/>
              </w:rPr>
              <w:t>筵席设计及餐厅服务</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hint="eastAsia" w:ascii="仿宋_GB2312" w:hAnsi="仿宋_GB2312" w:eastAsia="仿宋_GB2312" w:cs="仿宋_GB2312"/>
                <w:bCs/>
                <w:kern w:val="2"/>
                <w:sz w:val="28"/>
                <w:szCs w:val="28"/>
                <w:lang w:val="en-US"/>
              </w:rPr>
              <w:t>本课程主要内容为介绍宴会的起源与历史沿革、宴会基本知识、宴会设计的模式、宴会菜单设计、宴会菜品生产设计、宴会服务的基本技能、宴会服务设计、宴会预定与营销管理、宴会运转管理等。</w:t>
            </w:r>
          </w:p>
          <w:p>
            <w:pPr>
              <w:pStyle w:val="4"/>
              <w:autoSpaceDE/>
              <w:autoSpaceDN/>
              <w:snapToGrid w:val="0"/>
              <w:spacing w:line="360" w:lineRule="auto"/>
              <w:ind w:firstLine="560" w:firstLineChars="200"/>
              <w:jc w:val="left"/>
              <w:rPr>
                <w:rFonts w:ascii="仿宋_GB2312" w:hAnsi="仿宋_GB2312" w:eastAsia="仿宋_GB2312" w:cs="仿宋_GB2312"/>
                <w:bCs/>
                <w:kern w:val="2"/>
                <w:sz w:val="28"/>
                <w:szCs w:val="28"/>
                <w:lang w:val="en-US"/>
              </w:rPr>
            </w:pPr>
            <w:r>
              <w:rPr>
                <w:rFonts w:ascii="仿宋_GB2312" w:hAnsi="仿宋_GB2312" w:eastAsia="仿宋_GB2312" w:cs="仿宋_GB2312"/>
                <w:bCs/>
                <w:kern w:val="2"/>
                <w:sz w:val="28"/>
                <w:szCs w:val="28"/>
                <w:lang w:val="en-US"/>
              </w:rPr>
              <w:t>9.</w:t>
            </w:r>
            <w:r>
              <w:rPr>
                <w:rFonts w:hint="eastAsia" w:ascii="仿宋_GB2312" w:hAnsi="仿宋_GB2312" w:eastAsia="仿宋_GB2312" w:cs="仿宋_GB2312"/>
                <w:bCs/>
                <w:kern w:val="2"/>
                <w:sz w:val="28"/>
                <w:szCs w:val="28"/>
                <w:lang w:val="en-US"/>
              </w:rPr>
              <w:t>西餐工艺学</w:t>
            </w:r>
          </w:p>
          <w:p>
            <w:pPr>
              <w:pStyle w:val="4"/>
              <w:autoSpaceDE/>
              <w:autoSpaceDN/>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hint="eastAsia" w:ascii="仿宋_GB2312" w:hAnsi="仿宋_GB2312" w:eastAsia="仿宋_GB2312" w:cs="仿宋_GB2312"/>
                <w:color w:val="000000"/>
                <w:kern w:val="2"/>
                <w:sz w:val="28"/>
                <w:szCs w:val="28"/>
                <w:lang w:val="en-US"/>
              </w:rPr>
              <w:t>本课程主要内容为介绍西餐相关概念、西厨房设置、加工技术、少司制作、菜肴烹调方法等相关理论与技术要点。通过讲授、示范、实际操作使学生了解掌握西餐的定义、发展和演变，以及西餐的基本制作理论和制作技术。通过学习本课程，使学生了解掌握西餐的定义、发展和演变，具备西餐的各种香料的识别与运用能力以及基础沙司、经典西餐菜品的制作能力。</w:t>
            </w:r>
          </w:p>
          <w:p>
            <w:pPr>
              <w:pStyle w:val="4"/>
              <w:autoSpaceDE/>
              <w:autoSpaceDN/>
              <w:snapToGrid w:val="0"/>
              <w:spacing w:line="360" w:lineRule="auto"/>
              <w:ind w:firstLine="560" w:firstLineChars="200"/>
              <w:jc w:val="left"/>
              <w:rPr>
                <w:rFonts w:hint="eastAsia" w:ascii="仿宋_GB2312" w:hAnsi="仿宋_GB2312" w:eastAsia="仿宋_GB2312" w:cs="仿宋_GB2312"/>
                <w:color w:val="000000"/>
                <w:kern w:val="2"/>
                <w:sz w:val="28"/>
                <w:szCs w:val="28"/>
                <w:lang w:val="en-US" w:eastAsia="zh-CN"/>
              </w:rPr>
            </w:pPr>
            <w:r>
              <w:rPr>
                <w:rFonts w:ascii="仿宋_GB2312" w:hAnsi="仿宋_GB2312" w:eastAsia="仿宋_GB2312" w:cs="仿宋_GB2312"/>
                <w:color w:val="000000"/>
                <w:kern w:val="2"/>
                <w:sz w:val="28"/>
                <w:szCs w:val="28"/>
                <w:lang w:val="en-US"/>
              </w:rPr>
              <w:t>10.</w:t>
            </w:r>
            <w:r>
              <w:rPr>
                <w:rFonts w:hint="eastAsia" w:ascii="仿宋_GB2312" w:hAnsi="仿宋_GB2312" w:eastAsia="仿宋_GB2312" w:cs="仿宋_GB2312"/>
                <w:color w:val="000000"/>
                <w:kern w:val="2"/>
                <w:sz w:val="28"/>
                <w:szCs w:val="28"/>
                <w:lang w:val="en-US"/>
              </w:rPr>
              <w:t>全国统一命题考试课程（略）</w:t>
            </w:r>
            <w:r>
              <w:rPr>
                <w:rFonts w:hint="eastAsia" w:ascii="仿宋_GB2312" w:hAnsi="仿宋_GB2312" w:eastAsia="仿宋_GB2312" w:cs="仿宋_GB2312"/>
                <w:color w:val="000000"/>
                <w:kern w:val="2"/>
                <w:sz w:val="28"/>
                <w:szCs w:val="28"/>
                <w:lang w:val="en-US" w:eastAsia="zh-CN"/>
              </w:rPr>
              <w:t>。</w:t>
            </w:r>
          </w:p>
          <w:p>
            <w:pPr>
              <w:pStyle w:val="4"/>
              <w:autoSpaceDE/>
              <w:autoSpaceDN/>
              <w:snapToGrid w:val="0"/>
              <w:spacing w:line="360" w:lineRule="auto"/>
              <w:ind w:firstLine="560" w:firstLineChars="200"/>
              <w:jc w:val="left"/>
              <w:rPr>
                <w:rFonts w:hint="eastAsia" w:ascii="仿宋_GB2312" w:hAnsi="仿宋_GB2312" w:eastAsia="仿宋_GB2312" w:cs="仿宋_GB2312"/>
                <w:color w:val="000000"/>
                <w:kern w:val="2"/>
                <w:sz w:val="28"/>
                <w:szCs w:val="28"/>
                <w:lang w:val="en-US" w:eastAsia="zh-CN"/>
              </w:rPr>
            </w:pPr>
            <w:r>
              <w:rPr>
                <w:rFonts w:ascii="仿宋_GB2312" w:hAnsi="仿宋_GB2312" w:eastAsia="仿宋_GB2312" w:cs="仿宋_GB2312"/>
                <w:color w:val="000000"/>
                <w:kern w:val="2"/>
                <w:sz w:val="28"/>
                <w:szCs w:val="28"/>
                <w:lang w:val="en-US"/>
              </w:rPr>
              <w:t>11.</w:t>
            </w:r>
            <w:r>
              <w:rPr>
                <w:rFonts w:hint="eastAsia" w:ascii="仿宋_GB2312" w:hAnsi="仿宋_GB2312" w:eastAsia="仿宋_GB2312" w:cs="仿宋_GB2312"/>
                <w:color w:val="000000"/>
                <w:kern w:val="2"/>
                <w:sz w:val="28"/>
                <w:szCs w:val="28"/>
                <w:lang w:val="en-US"/>
              </w:rPr>
              <w:t>实践性学习环节课程（按主考学校要求执行）</w:t>
            </w:r>
            <w:r>
              <w:rPr>
                <w:rFonts w:hint="eastAsia" w:ascii="仿宋_GB2312" w:hAnsi="仿宋_GB2312" w:eastAsia="仿宋_GB2312" w:cs="仿宋_GB2312"/>
                <w:color w:val="000000"/>
                <w:kern w:val="2"/>
                <w:sz w:val="28"/>
                <w:szCs w:val="28"/>
                <w:lang w:val="en-US" w:eastAsia="zh-CN"/>
              </w:rPr>
              <w:t>。</w:t>
            </w:r>
          </w:p>
          <w:p>
            <w:pPr>
              <w:autoSpaceDE/>
              <w:autoSpaceDN/>
              <w:adjustRightInd w:val="0"/>
              <w:snapToGrid w:val="0"/>
              <w:spacing w:line="360" w:lineRule="auto"/>
              <w:ind w:firstLine="562" w:firstLineChars="200"/>
              <w:jc w:val="left"/>
              <w:rPr>
                <w:rFonts w:ascii="仿宋_GB2312" w:hAnsi="仿宋_GB2312" w:eastAsia="仿宋_GB2312" w:cs="仿宋_GB2312"/>
                <w:color w:val="000000"/>
                <w:sz w:val="28"/>
                <w:szCs w:val="28"/>
                <w:lang w:val="en-US"/>
              </w:rPr>
            </w:pPr>
            <w:r>
              <w:rPr>
                <w:rFonts w:hint="eastAsia" w:ascii="仿宋_GB2312" w:hAnsi="仿宋_GB2312" w:eastAsia="仿宋_GB2312" w:cs="仿宋_GB2312"/>
                <w:b/>
                <w:color w:val="000000"/>
                <w:sz w:val="28"/>
                <w:szCs w:val="28"/>
                <w:lang w:val="en-US"/>
              </w:rPr>
              <w:t>六、实践性环节学习考核要求</w:t>
            </w:r>
          </w:p>
          <w:p>
            <w:pPr>
              <w:adjustRightInd w:val="0"/>
              <w:snapToGrid w:val="0"/>
              <w:spacing w:line="360" w:lineRule="auto"/>
              <w:ind w:firstLine="560" w:firstLineChars="200"/>
              <w:jc w:val="left"/>
              <w:rPr>
                <w:rFonts w:ascii="仿宋_GB2312" w:hAnsi="仿宋_GB2312" w:eastAsia="仿宋_GB2312" w:cs="仿宋_GB2312"/>
                <w:color w:val="000000"/>
                <w:kern w:val="2"/>
                <w:sz w:val="28"/>
                <w:szCs w:val="28"/>
                <w:lang w:val="en-US"/>
              </w:rPr>
            </w:pPr>
            <w:r>
              <w:rPr>
                <w:rFonts w:ascii="仿宋_GB2312" w:hAnsi="仿宋_GB2312" w:eastAsia="仿宋_GB2312" w:cs="仿宋_GB2312"/>
                <w:color w:val="000000"/>
                <w:kern w:val="2"/>
                <w:sz w:val="28"/>
                <w:szCs w:val="28"/>
                <w:lang w:val="en-US"/>
              </w:rPr>
              <w:t>1.</w:t>
            </w:r>
            <w:r>
              <w:rPr>
                <w:rFonts w:hint="eastAsia" w:ascii="仿宋_GB2312" w:hAnsi="仿宋_GB2312" w:eastAsia="仿宋_GB2312" w:cs="仿宋_GB2312"/>
                <w:color w:val="000000"/>
                <w:kern w:val="2"/>
                <w:sz w:val="28"/>
                <w:szCs w:val="28"/>
                <w:lang w:val="en-US"/>
              </w:rPr>
              <w:t>含实践的课程及实践所占学分：食品微生物学</w:t>
            </w:r>
            <w:r>
              <w:rPr>
                <w:rFonts w:ascii="仿宋_GB2312" w:hAnsi="仿宋_GB2312" w:eastAsia="仿宋_GB2312" w:cs="仿宋_GB2312"/>
                <w:color w:val="000000"/>
                <w:kern w:val="2"/>
                <w:sz w:val="28"/>
                <w:szCs w:val="28"/>
                <w:lang w:val="en-US"/>
              </w:rPr>
              <w:t>1</w:t>
            </w:r>
            <w:r>
              <w:rPr>
                <w:rFonts w:hint="eastAsia" w:ascii="仿宋_GB2312" w:hAnsi="仿宋_GB2312" w:eastAsia="仿宋_GB2312" w:cs="仿宋_GB2312"/>
                <w:color w:val="000000"/>
                <w:kern w:val="2"/>
                <w:sz w:val="28"/>
                <w:szCs w:val="28"/>
                <w:lang w:val="en-US"/>
              </w:rPr>
              <w:t>学分、食品分析与感官评定</w:t>
            </w:r>
            <w:r>
              <w:rPr>
                <w:rFonts w:ascii="仿宋_GB2312" w:hAnsi="仿宋_GB2312" w:eastAsia="仿宋_GB2312" w:cs="仿宋_GB2312"/>
                <w:color w:val="000000"/>
                <w:kern w:val="2"/>
                <w:sz w:val="28"/>
                <w:szCs w:val="28"/>
                <w:lang w:val="en-US"/>
              </w:rPr>
              <w:t>1</w:t>
            </w:r>
            <w:r>
              <w:rPr>
                <w:rFonts w:hint="eastAsia" w:ascii="仿宋_GB2312" w:hAnsi="仿宋_GB2312" w:eastAsia="仿宋_GB2312" w:cs="仿宋_GB2312"/>
                <w:color w:val="000000"/>
                <w:kern w:val="2"/>
                <w:sz w:val="28"/>
                <w:szCs w:val="28"/>
                <w:lang w:val="en-US"/>
              </w:rPr>
              <w:t>学分、中国风味流派与菜肴</w:t>
            </w:r>
            <w:r>
              <w:rPr>
                <w:rFonts w:ascii="仿宋_GB2312" w:hAnsi="仿宋_GB2312" w:eastAsia="仿宋_GB2312" w:cs="仿宋_GB2312"/>
                <w:color w:val="000000"/>
                <w:kern w:val="2"/>
                <w:sz w:val="28"/>
                <w:szCs w:val="28"/>
                <w:lang w:val="en-US"/>
              </w:rPr>
              <w:t>2</w:t>
            </w:r>
            <w:r>
              <w:rPr>
                <w:rFonts w:hint="eastAsia" w:ascii="仿宋_GB2312" w:hAnsi="仿宋_GB2312" w:eastAsia="仿宋_GB2312" w:cs="仿宋_GB2312"/>
                <w:color w:val="000000"/>
                <w:kern w:val="2"/>
                <w:sz w:val="28"/>
                <w:szCs w:val="28"/>
                <w:lang w:val="en-US"/>
              </w:rPr>
              <w:t>学分、食品雕刻</w:t>
            </w:r>
            <w:r>
              <w:rPr>
                <w:rFonts w:ascii="仿宋_GB2312" w:hAnsi="仿宋_GB2312" w:eastAsia="仿宋_GB2312" w:cs="仿宋_GB2312"/>
                <w:color w:val="000000"/>
                <w:kern w:val="2"/>
                <w:sz w:val="28"/>
                <w:szCs w:val="28"/>
                <w:lang w:val="en-US"/>
              </w:rPr>
              <w:t>5</w:t>
            </w:r>
            <w:r>
              <w:rPr>
                <w:rFonts w:hint="eastAsia" w:ascii="仿宋_GB2312" w:hAnsi="仿宋_GB2312" w:eastAsia="仿宋_GB2312" w:cs="仿宋_GB2312"/>
                <w:color w:val="000000"/>
                <w:kern w:val="2"/>
                <w:sz w:val="28"/>
                <w:szCs w:val="28"/>
                <w:lang w:val="en-US"/>
              </w:rPr>
              <w:t>分、西餐工艺学</w:t>
            </w:r>
            <w:r>
              <w:rPr>
                <w:rFonts w:ascii="仿宋_GB2312" w:hAnsi="仿宋_GB2312" w:eastAsia="仿宋_GB2312" w:cs="仿宋_GB2312"/>
                <w:color w:val="000000"/>
                <w:kern w:val="2"/>
                <w:sz w:val="28"/>
                <w:szCs w:val="28"/>
                <w:lang w:val="en-US"/>
              </w:rPr>
              <w:t>3</w:t>
            </w:r>
            <w:r>
              <w:rPr>
                <w:rFonts w:hint="eastAsia" w:ascii="仿宋_GB2312" w:hAnsi="仿宋_GB2312" w:eastAsia="仿宋_GB2312" w:cs="仿宋_GB2312"/>
                <w:color w:val="000000"/>
                <w:kern w:val="2"/>
                <w:sz w:val="28"/>
                <w:szCs w:val="28"/>
                <w:lang w:val="en-US"/>
              </w:rPr>
              <w:t>学分。</w:t>
            </w:r>
          </w:p>
          <w:p>
            <w:pPr>
              <w:adjustRightInd w:val="0"/>
              <w:snapToGrid w:val="0"/>
              <w:spacing w:line="360" w:lineRule="auto"/>
              <w:ind w:firstLine="560" w:firstLineChars="200"/>
              <w:jc w:val="left"/>
              <w:rPr>
                <w:rFonts w:ascii="仿宋_GB2312" w:hAnsi="仿宋_GB2312" w:eastAsia="仿宋_GB2312" w:cs="仿宋_GB2312"/>
                <w:sz w:val="28"/>
                <w:szCs w:val="28"/>
                <w:lang w:val="en-US"/>
              </w:rPr>
            </w:pPr>
            <w:r>
              <w:rPr>
                <w:rFonts w:ascii="仿宋_GB2312" w:hAnsi="仿宋_GB2312" w:eastAsia="仿宋_GB2312" w:cs="仿宋_GB2312"/>
                <w:color w:val="000000"/>
                <w:kern w:val="2"/>
                <w:sz w:val="28"/>
                <w:szCs w:val="28"/>
                <w:lang w:val="en-US"/>
              </w:rPr>
              <w:t>2.</w:t>
            </w:r>
            <w:r>
              <w:rPr>
                <w:rFonts w:hint="eastAsia" w:ascii="仿宋_GB2312" w:hAnsi="仿宋_GB2312" w:eastAsia="仿宋_GB2312" w:cs="仿宋_GB2312"/>
                <w:color w:val="000000"/>
                <w:kern w:val="2"/>
                <w:sz w:val="28"/>
                <w:szCs w:val="28"/>
                <w:lang w:val="en-US"/>
              </w:rPr>
              <w:t>实习：可到相关单位进行烹饪设备操作、刀工技能实践和菜肴制作、食品感官评价等基本技能实践的综合作业实习。</w:t>
            </w:r>
          </w:p>
          <w:p>
            <w:pPr>
              <w:autoSpaceDE/>
              <w:autoSpaceDN/>
              <w:adjustRightInd w:val="0"/>
              <w:snapToGrid w:val="0"/>
              <w:spacing w:line="360" w:lineRule="auto"/>
              <w:ind w:firstLine="562" w:firstLineChars="200"/>
              <w:jc w:val="left"/>
              <w:rPr>
                <w:rFonts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rPr>
              <w:t>七、其他必要的说明</w:t>
            </w:r>
          </w:p>
          <w:p>
            <w:pPr>
              <w:adjustRightInd w:val="0"/>
              <w:snapToGrid w:val="0"/>
              <w:spacing w:line="360" w:lineRule="auto"/>
              <w:ind w:firstLine="560" w:firstLineChars="200"/>
              <w:jc w:val="left"/>
              <w:rPr>
                <w:rFonts w:ascii="仿宋" w:hAnsi="仿宋" w:eastAsia="仿宋" w:cs="仿宋"/>
                <w:color w:val="000000"/>
                <w:kern w:val="2"/>
                <w:sz w:val="28"/>
                <w:szCs w:val="28"/>
                <w:lang w:val="en-US"/>
              </w:rPr>
            </w:pPr>
            <w:r>
              <w:rPr>
                <w:rFonts w:hint="eastAsia" w:ascii="仿宋_GB2312" w:hAnsi="仿宋_GB2312" w:eastAsia="仿宋_GB2312" w:cs="仿宋_GB2312"/>
                <w:color w:val="000000"/>
                <w:kern w:val="2"/>
                <w:sz w:val="28"/>
                <w:szCs w:val="28"/>
                <w:lang w:val="en-US"/>
              </w:rPr>
              <w:t>接续本科专业举例：食品质量与安全、食品科学与工程。</w:t>
            </w:r>
          </w:p>
          <w:p>
            <w:pPr>
              <w:rPr>
                <w:lang w:val="en-US"/>
              </w:rPr>
            </w:pPr>
          </w:p>
          <w:p>
            <w:pPr>
              <w:autoSpaceDE/>
              <w:autoSpaceDN/>
              <w:spacing w:line="480" w:lineRule="exact"/>
              <w:ind w:firstLine="420" w:firstLineChars="200"/>
              <w:rPr>
                <w:lang w:val="en-US"/>
              </w:rPr>
            </w:pPr>
          </w:p>
          <w:p>
            <w:pPr>
              <w:pStyle w:val="4"/>
              <w:autoSpaceDE/>
              <w:autoSpaceDN/>
              <w:spacing w:line="500" w:lineRule="exact"/>
              <w:ind w:firstLine="560" w:firstLineChars="200"/>
              <w:rPr>
                <w:rFonts w:ascii="仿宋" w:hAnsi="仿宋" w:eastAsia="仿宋" w:cs="Times New Roman"/>
                <w:bCs/>
                <w:kern w:val="2"/>
                <w:sz w:val="28"/>
                <w:szCs w:val="28"/>
                <w:lang w:val="en-US"/>
              </w:rPr>
            </w:pPr>
          </w:p>
          <w:p>
            <w:pPr>
              <w:pStyle w:val="4"/>
              <w:autoSpaceDE/>
              <w:autoSpaceDN/>
              <w:spacing w:line="500" w:lineRule="exact"/>
              <w:ind w:firstLine="560" w:firstLineChars="200"/>
              <w:rPr>
                <w:rFonts w:ascii="仿宋" w:hAnsi="仿宋" w:eastAsia="仿宋" w:cs="Times New Roman"/>
                <w:bCs/>
                <w:kern w:val="2"/>
                <w:sz w:val="28"/>
                <w:szCs w:val="28"/>
                <w:lang w:val="en-US"/>
              </w:rPr>
            </w:pPr>
          </w:p>
          <w:p>
            <w:pPr>
              <w:pStyle w:val="4"/>
              <w:autoSpaceDE/>
              <w:autoSpaceDN/>
              <w:spacing w:line="500" w:lineRule="exact"/>
              <w:ind w:firstLine="0"/>
              <w:rPr>
                <w:rFonts w:ascii="仿宋" w:hAnsi="仿宋" w:eastAsia="仿宋" w:cs="仿宋"/>
                <w:color w:val="000000"/>
                <w:sz w:val="28"/>
                <w:szCs w:val="28"/>
                <w:lang w:val="en-US"/>
              </w:rPr>
            </w:pPr>
          </w:p>
          <w:p>
            <w:pPr>
              <w:autoSpaceDE/>
              <w:autoSpaceDN/>
              <w:adjustRightInd w:val="0"/>
              <w:snapToGrid w:val="0"/>
              <w:spacing w:line="500" w:lineRule="exact"/>
              <w:ind w:firstLine="600" w:firstLineChars="200"/>
              <w:rPr>
                <w:rFonts w:ascii="Times New Roman" w:hAnsi="Times New Roman" w:eastAsia="微软雅黑"/>
                <w:b/>
                <w:bCs/>
                <w:sz w:val="30"/>
                <w:szCs w:val="30"/>
              </w:rPr>
            </w:pPr>
          </w:p>
        </w:tc>
      </w:tr>
    </w:tbl>
    <w:p>
      <w:pPr>
        <w:autoSpaceDE/>
        <w:autoSpaceDN/>
        <w:adjustRightInd w:val="0"/>
        <w:snapToGrid w:val="0"/>
        <w:spacing w:line="360" w:lineRule="auto"/>
        <w:ind w:firstLine="562" w:firstLineChars="200"/>
        <w:jc w:val="left"/>
        <w:rPr>
          <w:rFonts w:hint="eastAsia" w:ascii="仿宋_GB2312" w:hAnsi="仿宋_GB2312" w:eastAsia="仿宋_GB2312" w:cs="仿宋_GB2312"/>
          <w:b/>
          <w:color w:val="000000"/>
          <w:sz w:val="28"/>
          <w:szCs w:val="28"/>
          <w:lang w:val="en-US"/>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b/>
          <w:bCs/>
          <w:color w:val="auto"/>
          <w:kern w:val="0"/>
          <w:sz w:val="36"/>
          <w:szCs w:val="36"/>
        </w:rPr>
      </w:pPr>
      <w:r>
        <w:rPr>
          <w:rFonts w:hint="eastAsia" w:ascii="Times New Roman" w:hAnsi="Times New Roman" w:eastAsia="方正小标宋_GBK" w:cs="方正小标宋_GBK"/>
          <w:b w:val="0"/>
          <w:bCs w:val="0"/>
          <w:color w:val="auto"/>
          <w:kern w:val="0"/>
          <w:sz w:val="36"/>
          <w:szCs w:val="36"/>
          <w:lang w:val="en-US" w:eastAsia="zh-CN"/>
        </w:rPr>
        <w:t>烹饪工艺与营养（专科）专业课程设置与学分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56" w:afterLines="50" w:line="500" w:lineRule="exact"/>
        <w:ind w:firstLine="240" w:firstLineChars="100"/>
        <w:textAlignment w:val="auto"/>
        <w:rPr>
          <w:rFonts w:hint="eastAsia" w:ascii="Times New Roman" w:hAnsi="Times New Roman" w:eastAsia="宋体" w:cs="宋体"/>
          <w:color w:val="auto"/>
          <w:kern w:val="0"/>
          <w:sz w:val="24"/>
          <w:szCs w:val="22"/>
          <w:lang w:val="en-US" w:eastAsia="zh-CN"/>
        </w:rPr>
      </w:pPr>
      <w:r>
        <w:rPr>
          <w:rFonts w:hint="eastAsia" w:ascii="Times New Roman" w:hAnsi="Times New Roman" w:eastAsia="黑体" w:cs="黑体"/>
          <w:color w:val="auto"/>
          <w:kern w:val="0"/>
          <w:sz w:val="24"/>
          <w:szCs w:val="22"/>
        </w:rPr>
        <w:t>专业层次：专</w:t>
      </w:r>
      <w:r>
        <w:rPr>
          <w:rFonts w:hint="eastAsia" w:ascii="Times New Roman" w:hAnsi="Times New Roman" w:eastAsia="黑体" w:cs="黑体"/>
          <w:color w:val="auto"/>
          <w:kern w:val="0"/>
          <w:sz w:val="24"/>
          <w:szCs w:val="22"/>
          <w:lang w:val="en-US" w:eastAsia="zh-CN"/>
        </w:rPr>
        <w:t>科</w:t>
      </w:r>
      <w:r>
        <w:rPr>
          <w:rFonts w:hint="eastAsia" w:ascii="Times New Roman" w:hAnsi="Times New Roman" w:eastAsia="黑体" w:cs="黑体"/>
          <w:color w:val="auto"/>
          <w:kern w:val="0"/>
          <w:sz w:val="24"/>
          <w:szCs w:val="22"/>
        </w:rPr>
        <w:t xml:space="preserve">                             </w:t>
      </w:r>
      <w:r>
        <w:rPr>
          <w:rFonts w:hint="eastAsia" w:ascii="Times New Roman" w:hAnsi="Times New Roman" w:eastAsia="黑体" w:cs="黑体"/>
          <w:color w:val="auto"/>
          <w:kern w:val="0"/>
          <w:sz w:val="24"/>
          <w:szCs w:val="22"/>
          <w:lang w:val="en-US" w:eastAsia="zh-CN"/>
        </w:rPr>
        <w:t xml:space="preserve">   </w:t>
      </w:r>
      <w:r>
        <w:rPr>
          <w:rFonts w:hint="eastAsia" w:ascii="Times New Roman" w:hAnsi="Times New Roman" w:eastAsia="黑体" w:cs="黑体"/>
          <w:color w:val="auto"/>
          <w:kern w:val="0"/>
          <w:sz w:val="24"/>
          <w:szCs w:val="22"/>
        </w:rPr>
        <w:t>专业代码：</w:t>
      </w:r>
      <w:r>
        <w:rPr>
          <w:rFonts w:hint="eastAsia" w:ascii="Times New Roman" w:hAnsi="Times New Roman" w:eastAsia="宋体" w:cs="宋体"/>
          <w:color w:val="auto"/>
          <w:kern w:val="0"/>
          <w:sz w:val="24"/>
          <w:szCs w:val="22"/>
          <w:lang w:val="en-US" w:eastAsia="zh-CN"/>
        </w:rPr>
        <w:t>540202</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90"/>
        <w:gridCol w:w="4770"/>
        <w:gridCol w:w="944"/>
        <w:gridCol w:w="1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47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02517</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食品微生物学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02518</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食品微生物学（实践）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02527</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烹饪化学基础</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02525</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烹饪原料学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02528</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烹饪营养学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02524</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烹饪学概论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04729</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大学语文</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03706</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思想道德修养与法律基础</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12656</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毛泽东思想和中国特色社会主义理论体系概论</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02526</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烹饪工艺学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04167</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食品分析与感官评定</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04986</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食品分析与感官评定（实践）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06203</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中国风味流派与菜肴</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06204</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中国风味流派与菜肴（实践）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02532</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筵席设计及餐厅服务</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2" w:type="pct"/>
            <w:tcBorders>
              <w:tl2br w:val="nil"/>
              <w:tr2bl w:val="nil"/>
            </w:tcBorders>
            <w:noWrap w:val="0"/>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02531</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面点工艺学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vMerge w:val="restar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08430</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西餐工艺学</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vMerge w:val="continue"/>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08431</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西餐工艺学（实践）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0"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5"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11132</w:t>
            </w:r>
          </w:p>
        </w:tc>
        <w:tc>
          <w:tcPr>
            <w:tcW w:w="2472" w:type="pct"/>
            <w:tcBorders>
              <w:tl2br w:val="nil"/>
              <w:tr2bl w:val="nil"/>
            </w:tcBorders>
            <w:noWrap w:val="0"/>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食品雕刻（实践）</w:t>
            </w:r>
          </w:p>
        </w:tc>
        <w:tc>
          <w:tcPr>
            <w:tcW w:w="489"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2" w:type="pct"/>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5" w:type="pct"/>
            <w:gridSpan w:val="2"/>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合     计</w:t>
            </w:r>
          </w:p>
        </w:tc>
        <w:tc>
          <w:tcPr>
            <w:tcW w:w="3984" w:type="pct"/>
            <w:gridSpan w:val="3"/>
            <w:tcBorders>
              <w:tl2br w:val="nil"/>
              <w:tr2bl w:val="nil"/>
            </w:tcBorders>
            <w:noWrap w:val="0"/>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bidi="ar-SA"/>
              </w:rPr>
              <w:t>71</w:t>
            </w:r>
            <w:r>
              <w:rPr>
                <w:rFonts w:hint="eastAsia" w:ascii="Times New Roman" w:hAnsi="Times New Roman" w:eastAsia="宋体" w:cs="宋体"/>
                <w:color w:val="auto"/>
                <w:kern w:val="0"/>
                <w:sz w:val="18"/>
                <w:szCs w:val="18"/>
                <w:lang w:val="en-US" w:bidi="ar-SA"/>
              </w:rPr>
              <w:t>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rPr>
          <w:rFonts w:ascii="Times New Roman" w:hAnsi="Times New Roma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_GBK" w:cs="方正小标宋_GBK"/>
          <w:b w:val="0"/>
          <w:bCs w:val="0"/>
          <w:color w:val="auto"/>
          <w:kern w:val="0"/>
          <w:sz w:val="36"/>
          <w:szCs w:val="36"/>
          <w:lang w:val="en-US" w:eastAsia="zh-CN"/>
        </w:rPr>
      </w:pPr>
      <w:r>
        <w:rPr>
          <w:rFonts w:hint="eastAsia" w:ascii="Times New Roman" w:hAnsi="Times New Roman" w:eastAsia="方正小标宋_GBK" w:cs="方正小标宋_GBK"/>
          <w:b w:val="0"/>
          <w:bCs w:val="0"/>
          <w:color w:val="auto"/>
          <w:kern w:val="0"/>
          <w:sz w:val="36"/>
          <w:szCs w:val="36"/>
          <w:lang w:val="en-US" w:eastAsia="zh-CN"/>
        </w:rPr>
        <w:t>烹饪工艺与营养（专科）专业考试计划对应衔接表</w:t>
      </w:r>
    </w:p>
    <w:tbl>
      <w:tblPr>
        <w:tblStyle w:val="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764"/>
        <w:gridCol w:w="2429"/>
        <w:gridCol w:w="639"/>
        <w:gridCol w:w="673"/>
        <w:gridCol w:w="702"/>
        <w:gridCol w:w="2479"/>
        <w:gridCol w:w="650"/>
        <w:gridCol w:w="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default" w:ascii="Times New Roman" w:hAnsi="Times New Roman" w:eastAsia="黑体" w:cs="黑体"/>
                <w:color w:val="auto"/>
                <w:kern w:val="0"/>
                <w:sz w:val="18"/>
                <w:szCs w:val="18"/>
                <w:lang w:val="en-US" w:eastAsia="zh-CN" w:bidi="ar-SA"/>
              </w:rPr>
            </w:pPr>
            <w:r>
              <w:rPr>
                <w:rFonts w:hint="eastAsia" w:ascii="Times New Roman" w:hAnsi="Times New Roman" w:eastAsia="黑体" w:cs="黑体"/>
                <w:color w:val="auto"/>
                <w:kern w:val="0"/>
                <w:sz w:val="18"/>
                <w:szCs w:val="18"/>
                <w:lang w:val="en-US" w:eastAsia="zh-CN"/>
              </w:rPr>
              <w:t>旧计划课程</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default" w:ascii="Times New Roman" w:hAnsi="Times New Roman" w:eastAsia="黑体" w:cs="黑体"/>
                <w:color w:val="auto"/>
                <w:sz w:val="18"/>
                <w:szCs w:val="18"/>
                <w:lang w:val="en-US" w:eastAsia="zh-CN"/>
              </w:rPr>
            </w:pPr>
            <w:r>
              <w:rPr>
                <w:rFonts w:hint="eastAsia" w:ascii="Times New Roman" w:hAnsi="Times New Roman" w:eastAsia="黑体" w:cs="黑体"/>
                <w:color w:val="auto"/>
                <w:sz w:val="18"/>
                <w:szCs w:val="18"/>
                <w:lang w:val="en-US" w:eastAsia="zh-CN"/>
              </w:rPr>
              <w:t>新计划课程</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default" w:ascii="Times New Roman" w:hAnsi="Times New Roman" w:eastAsia="方正黑体_GBK"/>
                <w:color w:val="auto"/>
                <w:sz w:val="18"/>
                <w:szCs w:val="18"/>
                <w:lang w:val="en-US" w:eastAsia="zh-CN"/>
              </w:rPr>
            </w:pPr>
            <w:r>
              <w:rPr>
                <w:rFonts w:hint="eastAsia" w:ascii="Times New Roman" w:hAnsi="Times New Roman" w:eastAsia="黑体" w:cs="黑体"/>
                <w:color w:val="auto"/>
                <w:sz w:val="18"/>
                <w:szCs w:val="18"/>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07"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default"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烹饪工艺（专科），</w:t>
            </w:r>
            <w:r>
              <w:rPr>
                <w:rFonts w:hint="default" w:ascii="Times New Roman" w:hAnsi="Times New Roman" w:eastAsia="黑体" w:cs="Times New Roman"/>
                <w:color w:val="auto"/>
                <w:kern w:val="0"/>
                <w:sz w:val="18"/>
                <w:szCs w:val="18"/>
                <w:lang w:val="en-US" w:eastAsia="zh-CN"/>
              </w:rPr>
              <w:t>Z</w:t>
            </w:r>
            <w:r>
              <w:rPr>
                <w:rFonts w:hint="eastAsia" w:ascii="Times New Roman" w:hAnsi="Times New Roman" w:eastAsia="黑体" w:cs="黑体"/>
                <w:color w:val="auto"/>
                <w:kern w:val="0"/>
                <w:sz w:val="18"/>
                <w:szCs w:val="18"/>
                <w:lang w:val="en-US" w:eastAsia="zh-CN"/>
              </w:rPr>
              <w:t>081305</w:t>
            </w:r>
          </w:p>
        </w:tc>
        <w:tc>
          <w:tcPr>
            <w:tcW w:w="2335" w:type="pct"/>
            <w:gridSpan w:val="4"/>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lang w:val="zh-CN" w:eastAsia="zh-CN"/>
              </w:rPr>
            </w:pPr>
            <w:r>
              <w:rPr>
                <w:rFonts w:hint="eastAsia" w:ascii="Times New Roman" w:hAnsi="Times New Roman" w:eastAsia="黑体" w:cs="黑体"/>
                <w:color w:val="auto"/>
                <w:kern w:val="0"/>
                <w:sz w:val="18"/>
                <w:szCs w:val="18"/>
                <w:lang w:val="en-US" w:eastAsia="zh-CN"/>
              </w:rPr>
              <w:t>烹饪工艺与营养（专科），</w:t>
            </w:r>
            <w:r>
              <w:rPr>
                <w:rFonts w:hint="default" w:ascii="Times New Roman" w:hAnsi="Times New Roman" w:eastAsia="黑体" w:cs="Times New Roman"/>
                <w:color w:val="auto"/>
                <w:kern w:val="0"/>
                <w:sz w:val="18"/>
                <w:szCs w:val="18"/>
                <w:lang w:val="en-US" w:eastAsia="zh-CN"/>
              </w:rPr>
              <w:t>W</w:t>
            </w:r>
            <w:r>
              <w:rPr>
                <w:rFonts w:hint="eastAsia" w:ascii="Times New Roman" w:hAnsi="Times New Roman" w:eastAsia="黑体" w:cs="黑体"/>
                <w:color w:val="auto"/>
                <w:kern w:val="0"/>
                <w:sz w:val="18"/>
                <w:szCs w:val="18"/>
                <w:lang w:val="en-US" w:eastAsia="zh-CN"/>
              </w:rPr>
              <w:t>540202</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方正黑体_GBK"/>
                <w:color w:val="auto"/>
                <w:sz w:val="18"/>
                <w:szCs w:val="18"/>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9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5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lang w:val="en-US" w:eastAsia="zh-CN"/>
              </w:rPr>
            </w:pPr>
            <w:r>
              <w:rPr>
                <w:rFonts w:hint="eastAsia" w:ascii="Times New Roman" w:hAnsi="Times New Roman" w:eastAsia="黑体" w:cs="黑体"/>
                <w:color w:val="auto"/>
                <w:kern w:val="0"/>
                <w:sz w:val="18"/>
                <w:szCs w:val="18"/>
                <w:lang w:val="en-US" w:eastAsia="zh-CN"/>
              </w:rPr>
              <w:t>序号</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lang w:eastAsia="zh-CN"/>
              </w:rPr>
            </w:pPr>
            <w:r>
              <w:rPr>
                <w:rFonts w:hint="eastAsia" w:ascii="Times New Roman" w:hAnsi="Times New Roman" w:eastAsia="黑体" w:cs="黑体"/>
                <w:color w:val="auto"/>
                <w:kern w:val="0"/>
                <w:sz w:val="18"/>
                <w:szCs w:val="18"/>
                <w:lang w:eastAsia="zh-CN"/>
              </w:rPr>
              <w:t>学分</w:t>
            </w:r>
          </w:p>
        </w:tc>
        <w:tc>
          <w:tcPr>
            <w:tcW w:w="35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rPr>
                <w:rFonts w:hint="eastAsia" w:ascii="Times New Roman" w:hAnsi="Times New Roman" w:eastAsia="黑体" w:cs="黑体"/>
                <w:color w:val="auto"/>
                <w:kern w:val="0"/>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03706</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思想道德修养与法律基础</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2</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03706</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思想道德修养与法律基础</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2</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对应顶替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12656</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毛泽东思想和中国特色社会主义理论体系概论</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12656</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毛泽东思想和中国特色社会主义理论体系概论</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color w:val="auto"/>
                <w:sz w:val="18"/>
                <w:szCs w:val="18"/>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00018　　　　　　　</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计算机应用基础</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02527</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烹饪化学基础</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02517</w:t>
            </w:r>
          </w:p>
        </w:tc>
        <w:tc>
          <w:tcPr>
            <w:tcW w:w="1259"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食品微生物学</w:t>
            </w:r>
          </w:p>
        </w:tc>
        <w:tc>
          <w:tcPr>
            <w:tcW w:w="330"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02517</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食品微生物学</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sz w:val="18"/>
                <w:szCs w:val="18"/>
              </w:rPr>
            </w:pPr>
          </w:p>
        </w:tc>
        <w:tc>
          <w:tcPr>
            <w:tcW w:w="125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sz w:val="18"/>
                <w:szCs w:val="18"/>
              </w:rPr>
            </w:pPr>
          </w:p>
        </w:tc>
        <w:tc>
          <w:tcPr>
            <w:tcW w:w="330"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sz w:val="18"/>
                <w:szCs w:val="18"/>
              </w:rPr>
            </w:pPr>
          </w:p>
        </w:tc>
        <w:tc>
          <w:tcPr>
            <w:tcW w:w="34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sz w:val="18"/>
                <w:szCs w:val="18"/>
                <w:lang w:val="en-US" w:eastAsia="zh-CN"/>
              </w:rPr>
            </w:pP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02518</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食品微生物学（实践）</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02525</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烹饪原料学</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3</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02525</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烹饪原料学</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02527</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烹饪化学基础</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5</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6</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02527</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烹饪化学基础</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02528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烹饪营养学</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7</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02528</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烹饪营养学</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02529</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烹饪卫生学</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8</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02524</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烹饪学概论</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96"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00201</w:t>
            </w:r>
          </w:p>
        </w:tc>
        <w:tc>
          <w:tcPr>
            <w:tcW w:w="1259"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饭店餐饮管理</w:t>
            </w:r>
          </w:p>
        </w:tc>
        <w:tc>
          <w:tcPr>
            <w:tcW w:w="330" w:type="pct"/>
            <w:vMerge w:val="restar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vMerge w:val="restar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9</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04167</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食品分析与感官评定</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vMerge w:val="continue"/>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p>
        </w:tc>
        <w:tc>
          <w:tcPr>
            <w:tcW w:w="396"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sz w:val="18"/>
                <w:szCs w:val="18"/>
              </w:rPr>
            </w:pPr>
          </w:p>
        </w:tc>
        <w:tc>
          <w:tcPr>
            <w:tcW w:w="1259"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sz w:val="18"/>
                <w:szCs w:val="18"/>
              </w:rPr>
            </w:pPr>
          </w:p>
        </w:tc>
        <w:tc>
          <w:tcPr>
            <w:tcW w:w="330" w:type="pct"/>
            <w:vMerge w:val="continue"/>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sz w:val="18"/>
                <w:szCs w:val="18"/>
              </w:rPr>
            </w:pPr>
          </w:p>
        </w:tc>
        <w:tc>
          <w:tcPr>
            <w:tcW w:w="34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sz w:val="18"/>
                <w:szCs w:val="18"/>
                <w:lang w:val="en-US" w:eastAsia="zh-CN"/>
              </w:rPr>
            </w:pP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04986</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食品分析与感官评定（实践）</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02524</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烹饪学概论</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5</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10</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02524</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烹饪学概论</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04729</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大学语文</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0" w:leftChars="0" w:firstLine="0" w:firstLineChars="0"/>
              <w:jc w:val="center"/>
              <w:textAlignment w:val="center"/>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11</w:t>
            </w:r>
          </w:p>
        </w:tc>
        <w:tc>
          <w:tcPr>
            <w:tcW w:w="364"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04729</w:t>
            </w:r>
          </w:p>
        </w:tc>
        <w:tc>
          <w:tcPr>
            <w:tcW w:w="128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大学语文</w:t>
            </w:r>
          </w:p>
        </w:tc>
        <w:tc>
          <w:tcPr>
            <w:tcW w:w="336"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color w:val="auto"/>
                <w:sz w:val="18"/>
                <w:szCs w:val="18"/>
                <w:lang w:val="en-US" w:eastAsia="zh-CN"/>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02530</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烹饪器械及设备</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12</w:t>
            </w: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02526</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烹饪工艺学</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6</w:t>
            </w:r>
          </w:p>
        </w:tc>
        <w:tc>
          <w:tcPr>
            <w:tcW w:w="356"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选择顶替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02531</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面点工艺学</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5</w:t>
            </w:r>
          </w:p>
        </w:tc>
        <w:tc>
          <w:tcPr>
            <w:tcW w:w="34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13</w:t>
            </w: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06203</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中国风味流派与菜肴</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leftChars="0"/>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14</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02532</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筵席设计及餐厅服务</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06204</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中国风味流派与菜肴（实践）</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2</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15</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10527</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食品雕刻</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14</w:t>
            </w: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02532</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筵席设计及餐厅服务</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4</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08430</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西餐工艺学</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3</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15</w:t>
            </w: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02531</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面点工艺学</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17</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10528</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西点工艺学</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5</w:t>
            </w:r>
          </w:p>
        </w:tc>
        <w:tc>
          <w:tcPr>
            <w:tcW w:w="34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16</w:t>
            </w: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08430</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西餐工艺学</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18</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10532</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西菜制作技术</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w:t>
            </w:r>
          </w:p>
        </w:tc>
        <w:tc>
          <w:tcPr>
            <w:tcW w:w="34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08431</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西餐工艺学（实践）</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3</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19</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10533</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西餐装饰</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17</w:t>
            </w: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11132</w:t>
            </w: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食品雕刻（实践）</w:t>
            </w: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5</w:t>
            </w: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20</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10524</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药膳基础</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3</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21</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10529</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公共营养与特殊人群营养</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3</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22</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10530</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营养配膳与制作</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23</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10531</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保健食品</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2</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24</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02526</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烹饪工艺学</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6</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25</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10526</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川菜烹调</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26</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10534</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西餐服务</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3</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21"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kern w:val="2"/>
                <w:sz w:val="18"/>
                <w:szCs w:val="18"/>
                <w:lang w:val="en-US" w:eastAsia="zh-CN" w:bidi="ar-SA"/>
              </w:rPr>
              <w:t>27</w:t>
            </w:r>
          </w:p>
        </w:tc>
        <w:tc>
          <w:tcPr>
            <w:tcW w:w="39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10536</w:t>
            </w:r>
          </w:p>
        </w:tc>
        <w:tc>
          <w:tcPr>
            <w:tcW w:w="1259"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外国菜知识</w:t>
            </w:r>
          </w:p>
        </w:tc>
        <w:tc>
          <w:tcPr>
            <w:tcW w:w="3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sz w:val="18"/>
                <w:szCs w:val="18"/>
              </w:rPr>
              <w:t>4</w:t>
            </w:r>
          </w:p>
        </w:tc>
        <w:tc>
          <w:tcPr>
            <w:tcW w:w="3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color w:val="auto"/>
                <w:kern w:val="2"/>
                <w:sz w:val="18"/>
                <w:szCs w:val="18"/>
                <w:lang w:val="en-US" w:eastAsia="zh-CN" w:bidi="ar-SA"/>
              </w:rPr>
            </w:pPr>
          </w:p>
        </w:tc>
        <w:tc>
          <w:tcPr>
            <w:tcW w:w="364"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1285"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36"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356"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center"/>
              <w:textAlignment w:val="center"/>
              <w:rPr>
                <w:rFonts w:hint="default" w:ascii="Times New Roman" w:hAnsi="Times New Roman" w:eastAsia="宋体" w:cs="Times New Roman"/>
                <w:color w:val="auto"/>
                <w:sz w:val="18"/>
                <w:szCs w:val="18"/>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00" w:type="pct"/>
            <w:gridSpan w:val="9"/>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1.只能用已取得合格成绩的旧计划课程顶替新计划课程，不能逆向顶替。</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2.1个序号为1门完整课程，1门课程只能选择一种顶替办法，不能重复使用。</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firstLine="360" w:firstLineChars="200"/>
              <w:jc w:val="left"/>
              <w:textAlignment w:val="center"/>
              <w:rPr>
                <w:rFonts w:hint="eastAsia" w:ascii="Times New Roman" w:hAnsi="Times New Roman" w:eastAsia="楷体_GB2312" w:cs="楷体_GB2312"/>
                <w:color w:val="auto"/>
                <w:sz w:val="18"/>
                <w:szCs w:val="18"/>
                <w:lang w:val="en-US" w:eastAsia="zh-CN"/>
              </w:rPr>
            </w:pPr>
            <w:r>
              <w:rPr>
                <w:rFonts w:hint="eastAsia" w:ascii="Times New Roman" w:hAnsi="Times New Roman" w:eastAsia="楷体_GB2312" w:cs="楷体_GB2312"/>
                <w:color w:val="auto"/>
                <w:sz w:val="18"/>
                <w:szCs w:val="18"/>
                <w:lang w:val="en-US" w:eastAsia="zh-CN"/>
              </w:rPr>
              <w:t>3.对应顶替区课程，同一行1门课程顶替1门课程，不能顶替其他课程。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88" w:lineRule="auto"/>
              <w:ind w:firstLine="360" w:firstLineChars="200"/>
              <w:jc w:val="left"/>
              <w:textAlignment w:val="center"/>
              <w:rPr>
                <w:rFonts w:hint="eastAsia" w:ascii="Times New Roman" w:hAnsi="Times New Roman" w:eastAsia="楷体_GB2312" w:cs="楷体_GB2312"/>
                <w:color w:val="auto"/>
                <w:kern w:val="2"/>
                <w:sz w:val="18"/>
                <w:szCs w:val="18"/>
                <w:lang w:val="en-US" w:eastAsia="zh-CN" w:bidi="ar-SA"/>
              </w:rPr>
            </w:pPr>
            <w:r>
              <w:rPr>
                <w:rFonts w:hint="eastAsia" w:ascii="Times New Roman" w:hAnsi="Times New Roman" w:eastAsia="楷体_GB2312" w:cs="楷体_GB2312"/>
                <w:color w:val="auto"/>
                <w:sz w:val="18"/>
                <w:szCs w:val="18"/>
                <w:lang w:val="en-US" w:eastAsia="zh-CN"/>
              </w:rPr>
              <w:t>4.选择顶替区课程，旧计划任选1门课程顶替新计划任意1门课程。</w:t>
            </w:r>
          </w:p>
        </w:tc>
      </w:tr>
    </w:tbl>
    <w:p>
      <w:pPr>
        <w:sectPr>
          <w:pgSz w:w="11906" w:h="16838"/>
          <w:pgMar w:top="1440" w:right="1236" w:bottom="1440" w:left="1236" w:header="851" w:footer="992" w:gutter="0"/>
          <w:cols w:space="425" w:num="1"/>
          <w:docGrid w:type="lines" w:linePitch="312" w:charSpace="0"/>
        </w:sectPr>
      </w:pPr>
    </w:p>
    <w:p>
      <w:pPr>
        <w:jc w:val="center"/>
        <w:rPr>
          <w:rFonts w:hint="eastAsia" w:ascii="微软雅黑" w:hAnsi="微软雅黑" w:eastAsia="微软雅黑" w:cs="微软雅黑"/>
          <w:sz w:val="44"/>
          <w:szCs w:val="44"/>
          <w:lang w:val="en-US" w:eastAsia="zh-CN"/>
        </w:rPr>
      </w:pPr>
      <w:bookmarkStart w:id="1" w:name="_GoBack"/>
      <w:bookmarkEnd w:id="1"/>
      <w:r>
        <w:rPr>
          <w:rFonts w:hint="eastAsia" w:ascii="微软雅黑" w:hAnsi="微软雅黑" w:eastAsia="微软雅黑" w:cs="微软雅黑"/>
          <w:sz w:val="44"/>
          <w:szCs w:val="44"/>
          <w:lang w:val="en-US" w:eastAsia="zh-CN"/>
        </w:rPr>
        <w:t>烹饪工艺与营养（专科）专业教材明细表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6"/>
        <w:gridCol w:w="1815"/>
        <w:gridCol w:w="765"/>
        <w:gridCol w:w="1170"/>
        <w:gridCol w:w="2340"/>
        <w:gridCol w:w="2520"/>
        <w:gridCol w:w="1290"/>
        <w:gridCol w:w="1770"/>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02517</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食品微生物学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食品微生物学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朱乐敏</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化学工业出版社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02518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食品微生物学（实践）</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02527</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烹饪化学基础</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烹饪基础化学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张怀玉</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烹饪原料学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烹饪原料学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王向阳</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烹饪营养学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烹饪营养学</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彭景</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02524</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烹饪学概论</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烹饪学概论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马健鹰</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04729</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大学语文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大学语文</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徐中玉、陶型传</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03706</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思想道德修养与法律基础</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思想道德修养与法律基础自学考试学习读本</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刘瑞复、左鹏</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12656</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毛泽东思想和中国特色社会主义理论体系概论自学考试学习读本</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孙蚌珠、冯雅新</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02526</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周世中</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西南交大出版社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04167</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食品分析与感官评定</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食品分析与感官评定</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吴谋成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04986</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食品分析与感官评定（实践）</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06203</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中国风味流派与菜肴</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中国名菜</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谢定源等</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中国轻工业出版社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06204</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中国风味流派与菜肴（实践）</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02532</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筵席设计及餐厅服务</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菜单设计</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沈涛</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02531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面点工艺学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中式面点工艺与实训</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陈迤、钟志惠</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08430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西餐工艺学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西式烹调工艺</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08431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西餐工艺学（实践）</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烹饪工艺与营养</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专科</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11132</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食品雕刻（实践）</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食品雕刻与盘饰</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王亮、王杰、丛军</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山东人民出版社</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w:t>
            </w:r>
          </w:p>
        </w:tc>
      </w:tr>
    </w:tbl>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9B844E-27DF-404B-B448-ECCB2DED10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D239707-7B4D-48F3-B33A-C064934147FC}"/>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3" w:fontKey="{AEA462E6-1420-4936-8A9E-B1D72E78DEB8}"/>
  </w:font>
  <w:font w:name="方正小标宋_GBK">
    <w:panose1 w:val="02000000000000000000"/>
    <w:charset w:val="86"/>
    <w:family w:val="script"/>
    <w:pitch w:val="default"/>
    <w:sig w:usb0="A00002BF" w:usb1="38CF7CFA" w:usb2="00082016" w:usb3="00000000" w:csb0="00040001" w:csb1="00000000"/>
    <w:embedRegular r:id="rId4" w:fontKey="{122C30C1-D8CC-4566-909E-8EEA2CACB5A2}"/>
  </w:font>
  <w:font w:name="方正黑体_GBK">
    <w:altName w:val="微软雅黑"/>
    <w:panose1 w:val="03000509000000000000"/>
    <w:charset w:val="86"/>
    <w:family w:val="script"/>
    <w:pitch w:val="default"/>
    <w:sig w:usb0="00000000" w:usb1="00000000" w:usb2="00000000" w:usb3="00000000" w:csb0="00040000" w:csb1="00000000"/>
    <w:embedRegular r:id="rId5" w:fontKey="{A097E96B-F8B0-4DD3-AD1A-AD77E2A60ED2}"/>
  </w:font>
  <w:font w:name="楷体_GB2312">
    <w:panose1 w:val="02010609030101010101"/>
    <w:charset w:val="86"/>
    <w:family w:val="modern"/>
    <w:pitch w:val="default"/>
    <w:sig w:usb0="00000001" w:usb1="080E0000" w:usb2="00000000" w:usb3="00000000" w:csb0="00040000" w:csb1="00000000"/>
    <w:embedRegular r:id="rId6" w:fontKey="{BD2335BC-8855-4ACB-9333-4869A58647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51E622C1"/>
    <w:rsid w:val="59576FB7"/>
    <w:rsid w:val="5EC74E5E"/>
    <w:rsid w:val="78326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before="60" w:beforeAutospacing="1" w:afterAutospacing="1"/>
      <w:outlineLvl w:val="0"/>
    </w:pPr>
    <w:rPr>
      <w:rFonts w:ascii="宋体" w:hAnsi="宋体" w:cs="Times New Roman"/>
      <w:b/>
      <w:bCs/>
      <w:kern w:val="44"/>
      <w:sz w:val="44"/>
      <w:szCs w:val="48"/>
      <w:lang w:val="en-US"/>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2023-10-29T02:52:00Z</dcterms:created>
  <dc:creator>Administrator</dc:creator>
  <cp:lastModifiedBy>淡定</cp:lastModifiedBy>
  <dcterms:modified xsi:type="dcterms:W3CDTF">2023-10-29T07:52:52Z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4DBDBE4F207B456BB300271191857679_12</vt:lpwstr>
  </property>
</Properties>
</file>