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6" w:hRule="atLeast"/>
          <w:jc w:val="center"/>
        </w:trPr>
        <w:tc>
          <w:tcPr>
            <w:tcW w:w="5000" w:type="pct"/>
          </w:tcPr>
          <w:p>
            <w:pPr>
              <w:rPr>
                <w:rFonts w:ascii="Times New Roman" w:hAnsi="Times New Roman"/>
                <w:b/>
                <w:bCs/>
                <w:color w:val="000000"/>
                <w:sz w:val="44"/>
                <w:szCs w:val="48"/>
              </w:rPr>
            </w:pPr>
            <w:r>
              <w:rPr>
                <w:rFonts w:hint="eastAsia" w:ascii="Times New Roman" w:hAnsi="Times New Roman" w:eastAsia="方正小标宋_GBK" w:cs="方正小标宋_GBK"/>
                <w:b w:val="0"/>
                <w:bCs w:val="0"/>
                <w:color w:val="auto"/>
                <w:kern w:val="0"/>
                <w:sz w:val="36"/>
                <w:szCs w:val="36"/>
                <w:lang w:val="en-US" w:eastAsia="zh-CN"/>
              </w:rPr>
              <w:br w:type="page"/>
            </w:r>
          </w:p>
          <w:p>
            <w:pPr>
              <w:pStyle w:val="2"/>
              <w:autoSpaceDE w:val="0"/>
              <w:autoSpaceDN w:val="0"/>
              <w:jc w:val="center"/>
              <w:rPr>
                <w:rFonts w:hint="eastAsia" w:ascii="宋体" w:hAnsi="宋体" w:eastAsia="黑体" w:cs="Times New Roman"/>
              </w:rPr>
            </w:pPr>
            <w:r>
              <w:rPr>
                <w:rFonts w:hint="eastAsia" w:ascii="宋体" w:hAnsi="宋体" w:eastAsia="黑体" w:cs="Times New Roman"/>
              </w:rPr>
              <w:t>高等教育自学考试</w:t>
            </w:r>
          </w:p>
          <w:p>
            <w:pPr>
              <w:pStyle w:val="2"/>
              <w:autoSpaceDE w:val="0"/>
              <w:autoSpaceDN w:val="0"/>
              <w:jc w:val="center"/>
              <w:rPr>
                <w:rFonts w:hint="eastAsia" w:ascii="宋体" w:hAnsi="宋体" w:eastAsia="黑体" w:cs="Times New Roman"/>
              </w:rPr>
            </w:pPr>
            <w:r>
              <w:rPr>
                <w:rFonts w:hint="eastAsia" w:ascii="宋体" w:hAnsi="宋体" w:eastAsia="黑体" w:cs="Times New Roman"/>
              </w:rPr>
              <w:t>交通运营管理（专科）专业考试计划</w:t>
            </w:r>
          </w:p>
          <w:p>
            <w:pPr>
              <w:spacing w:afterLines="200"/>
              <w:jc w:val="center"/>
              <w:rPr>
                <w:rFonts w:ascii="Times New Roman" w:hAnsi="Times New Roman"/>
                <w:color w:val="000000"/>
                <w:sz w:val="40"/>
                <w:szCs w:val="72"/>
              </w:rPr>
            </w:pPr>
          </w:p>
          <w:p>
            <w:pPr>
              <w:pStyle w:val="4"/>
              <w:jc w:val="center"/>
              <w:rPr>
                <w:rFonts w:ascii="Times New Roman" w:hAnsi="Times New Roman" w:eastAsia="黑体"/>
                <w:color w:val="000000"/>
                <w:sz w:val="40"/>
                <w:szCs w:val="72"/>
              </w:rPr>
            </w:pPr>
          </w:p>
          <w:p>
            <w:pPr>
              <w:pStyle w:val="4"/>
              <w:jc w:val="center"/>
              <w:rPr>
                <w:rFonts w:ascii="Times New Roman" w:hAnsi="Times New Roman" w:eastAsia="黑体"/>
                <w:color w:val="000000"/>
                <w:sz w:val="40"/>
                <w:szCs w:val="72"/>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中国民用航空飞行学院</w:t>
            </w:r>
          </w:p>
          <w:p>
            <w:pPr>
              <w:spacing w:afterLines="200"/>
              <w:jc w:val="center"/>
              <w:rPr>
                <w:rFonts w:ascii="Times New Roman" w:hAnsi="Times New Roman"/>
                <w:color w:val="000000"/>
                <w:szCs w:val="36"/>
              </w:rPr>
            </w:pPr>
          </w:p>
          <w:p>
            <w:pPr>
              <w:spacing w:afterLines="200"/>
              <w:jc w:val="center"/>
              <w:rPr>
                <w:rFonts w:ascii="Times New Roman" w:hAnsi="Times New Roman"/>
                <w:color w:val="000000"/>
                <w:szCs w:val="36"/>
              </w:rPr>
            </w:pPr>
          </w:p>
          <w:p>
            <w:pPr>
              <w:spacing w:afterLines="200"/>
              <w:jc w:val="center"/>
              <w:rPr>
                <w:rFonts w:ascii="Times New Roman" w:hAnsi="Times New Roman"/>
                <w:b/>
                <w:bCs/>
                <w:color w:val="000000"/>
                <w:sz w:val="32"/>
                <w:szCs w:val="32"/>
              </w:rPr>
            </w:pPr>
          </w:p>
          <w:p>
            <w:pPr>
              <w:pStyle w:val="4"/>
              <w:jc w:val="cente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
            <w:pPr>
              <w:spacing w:line="520" w:lineRule="exact"/>
              <w:jc w:val="both"/>
              <w:rPr>
                <w:rFonts w:ascii="Times New Roman" w:hAnsi="Times New Roman" w:eastAsia="微软雅黑" w:cs="微软雅黑"/>
                <w:b/>
                <w:bCs/>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4" w:hRule="atLeast"/>
          <w:jc w:val="center"/>
        </w:trPr>
        <w:tc>
          <w:tcPr>
            <w:tcW w:w="4998" w:type="pct"/>
          </w:tcPr>
          <w:p>
            <w:pPr>
              <w:autoSpaceDE/>
              <w:autoSpaceDN/>
              <w:adjustRightInd w:val="0"/>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一、指导思想</w:t>
            </w:r>
          </w:p>
          <w:p>
            <w:pPr>
              <w:pStyle w:val="4"/>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adjustRightInd w:val="0"/>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交通运营管理</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专科</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专业旨在培养掌握运输企业管理、安全管理、信息技术等基本知识，具备交通运营调度和管理的能力，从事运输生产组织、场站管理、运输经营管理、质量管理、运输安全管理等工作的高素质技术技能人才。</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二、学历层次及规格</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高等教育自学考试交通运营管理（专科）专业的学历层次为专科，专业大类为交通运输大类，专业类别为道路运输类。</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本专业考试计划规定考试课程门数为</w:t>
            </w:r>
            <w:r>
              <w:rPr>
                <w:rFonts w:ascii="仿宋_GB2312" w:hAnsi="仿宋_GB2312" w:eastAsia="仿宋_GB2312" w:cs="仿宋_GB2312"/>
                <w:bCs/>
                <w:color w:val="000000"/>
                <w:sz w:val="28"/>
                <w:szCs w:val="28"/>
              </w:rPr>
              <w:t>15</w:t>
            </w:r>
            <w:r>
              <w:rPr>
                <w:rFonts w:hint="eastAsia" w:ascii="仿宋_GB2312" w:hAnsi="仿宋_GB2312" w:eastAsia="仿宋_GB2312" w:cs="仿宋_GB2312"/>
                <w:bCs/>
                <w:color w:val="000000"/>
                <w:sz w:val="28"/>
                <w:szCs w:val="28"/>
              </w:rPr>
              <w:t>门，总学分为：铁路运输方向</w:t>
            </w:r>
            <w:r>
              <w:rPr>
                <w:rFonts w:ascii="仿宋_GB2312" w:hAnsi="仿宋_GB2312" w:eastAsia="仿宋_GB2312" w:cs="仿宋_GB2312"/>
                <w:bCs/>
                <w:color w:val="000000"/>
                <w:sz w:val="28"/>
                <w:szCs w:val="28"/>
              </w:rPr>
              <w:t>73</w:t>
            </w:r>
            <w:r>
              <w:rPr>
                <w:rFonts w:hint="eastAsia" w:ascii="仿宋_GB2312" w:hAnsi="仿宋_GB2312" w:eastAsia="仿宋_GB2312" w:cs="仿宋_GB2312"/>
                <w:bCs/>
                <w:color w:val="000000"/>
                <w:sz w:val="28"/>
                <w:szCs w:val="28"/>
              </w:rPr>
              <w:t>学分，城市轨道交通方向</w:t>
            </w:r>
            <w:r>
              <w:rPr>
                <w:rFonts w:ascii="仿宋_GB2312" w:hAnsi="仿宋_GB2312" w:eastAsia="仿宋_GB2312" w:cs="仿宋_GB2312"/>
                <w:bCs/>
                <w:color w:val="000000"/>
                <w:sz w:val="28"/>
                <w:szCs w:val="28"/>
              </w:rPr>
              <w:t>76</w:t>
            </w:r>
            <w:r>
              <w:rPr>
                <w:rFonts w:hint="eastAsia" w:ascii="仿宋_GB2312" w:hAnsi="仿宋_GB2312" w:eastAsia="仿宋_GB2312" w:cs="仿宋_GB2312"/>
                <w:bCs/>
                <w:color w:val="000000"/>
                <w:sz w:val="28"/>
                <w:szCs w:val="28"/>
              </w:rPr>
              <w:t>学分，航空运输方向</w:t>
            </w:r>
            <w:r>
              <w:rPr>
                <w:rFonts w:ascii="仿宋_GB2312" w:hAnsi="仿宋_GB2312" w:eastAsia="仿宋_GB2312" w:cs="仿宋_GB2312"/>
                <w:bCs/>
                <w:color w:val="000000"/>
                <w:sz w:val="28"/>
                <w:szCs w:val="28"/>
              </w:rPr>
              <w:t>77</w:t>
            </w:r>
            <w:r>
              <w:rPr>
                <w:rFonts w:hint="eastAsia" w:ascii="仿宋_GB2312" w:hAnsi="仿宋_GB2312" w:eastAsia="仿宋_GB2312" w:cs="仿宋_GB2312"/>
                <w:bCs/>
                <w:color w:val="000000"/>
                <w:sz w:val="28"/>
                <w:szCs w:val="28"/>
              </w:rPr>
              <w:t>学分。课程按百分制计分，</w:t>
            </w:r>
            <w:r>
              <w:rPr>
                <w:rFonts w:ascii="仿宋_GB2312" w:hAnsi="仿宋_GB2312" w:eastAsia="仿宋_GB2312" w:cs="仿宋_GB2312"/>
                <w:bCs/>
                <w:color w:val="000000"/>
                <w:sz w:val="28"/>
                <w:szCs w:val="28"/>
              </w:rPr>
              <w:t>60</w:t>
            </w:r>
            <w:r>
              <w:rPr>
                <w:rFonts w:hint="eastAsia" w:ascii="仿宋_GB2312" w:hAnsi="仿宋_GB2312" w:eastAsia="仿宋_GB2312" w:cs="仿宋_GB2312"/>
                <w:bCs/>
                <w:color w:val="000000"/>
                <w:sz w:val="28"/>
                <w:szCs w:val="28"/>
              </w:rPr>
              <w:t>分为合格，每门课程考试成绩合格者，可获得本课程的相应学分，考试课程相关的实践考核环节部分不单独计入课程总门数。</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凡取得本专业所规定的全部课程考试合格成绩和规定学分，实践环节考核合格，思想品德经鉴定符合要求者，经审核通过，由四川省高等教育招生考试委员会颁发自学考试交通运营管理专科毕业证书，主考学校副署，国家承认学历。</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三、培养目标与基本要求</w:t>
            </w:r>
          </w:p>
          <w:p>
            <w:pPr>
              <w:pStyle w:val="4"/>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培养目标：本专业培养理想信念坚定，德、智、体、美、劳全面发展，具有一定的科学文化水平，良好的人文素养、职业道德和创新意识，精益求精的工匠精神，较强的职业能力和可持续发展的能力，掌握交通运输系统的基础知识，掌握铁路、公路、航空、水运等某一种运输方式的专业知识和操作技术，能在该运输方式的企业从事业务操作、运营管理、运行控制等方面工作的高素质技术技能人才。</w:t>
            </w:r>
          </w:p>
          <w:p>
            <w:pPr>
              <w:pStyle w:val="4"/>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培养要求：本专业要求掌握交通运输系统中某一种运输方式的运输需求分析、运网规划设计、运力资源配置、运营管理控制等方面的基础知识、业务流程和操作技术，具备较强的实际应用能力以及较高的社会责任感和职业道德素质，具有较好的沟通能力和团队合作精神。主要包括：</w:t>
            </w:r>
          </w:p>
          <w:p>
            <w:pPr>
              <w:pStyle w:val="4"/>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1.</w:t>
            </w:r>
            <w:r>
              <w:rPr>
                <w:rFonts w:hint="eastAsia" w:ascii="仿宋_GB2312" w:hAnsi="仿宋_GB2312" w:eastAsia="仿宋_GB2312" w:cs="仿宋_GB2312"/>
                <w:bCs/>
                <w:color w:val="000000"/>
                <w:sz w:val="28"/>
                <w:szCs w:val="28"/>
              </w:rPr>
              <w:t>掌握交通运输系统的基础知识，以及某一种运输方式的专业知识和操作技术；</w:t>
            </w:r>
          </w:p>
          <w:p>
            <w:pPr>
              <w:pStyle w:val="4"/>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2.</w:t>
            </w:r>
            <w:r>
              <w:rPr>
                <w:rFonts w:hint="eastAsia" w:ascii="仿宋_GB2312" w:hAnsi="仿宋_GB2312" w:eastAsia="仿宋_GB2312" w:cs="仿宋_GB2312"/>
                <w:bCs/>
                <w:color w:val="000000"/>
                <w:sz w:val="28"/>
                <w:szCs w:val="28"/>
              </w:rPr>
              <w:t>能够运用专业基础知识识别、表达交通运输系统实际工作中存在的技术与管理问题的能力；</w:t>
            </w:r>
          </w:p>
          <w:p>
            <w:pPr>
              <w:pStyle w:val="4"/>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3.</w:t>
            </w:r>
            <w:r>
              <w:rPr>
                <w:rFonts w:hint="eastAsia" w:ascii="仿宋_GB2312" w:hAnsi="仿宋_GB2312" w:eastAsia="仿宋_GB2312" w:cs="仿宋_GB2312"/>
                <w:bCs/>
                <w:color w:val="000000"/>
                <w:sz w:val="28"/>
                <w:szCs w:val="28"/>
              </w:rPr>
              <w:t>熟悉现代物流企业的工作流程，具备客货运输组织、运输生产安全质量管理能力；</w:t>
            </w:r>
          </w:p>
          <w:p>
            <w:pPr>
              <w:pStyle w:val="4"/>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4.</w:t>
            </w:r>
            <w:r>
              <w:rPr>
                <w:rFonts w:hint="eastAsia" w:ascii="仿宋_GB2312" w:hAnsi="仿宋_GB2312" w:eastAsia="仿宋_GB2312" w:cs="仿宋_GB2312"/>
                <w:bCs/>
                <w:color w:val="000000"/>
                <w:sz w:val="28"/>
                <w:szCs w:val="28"/>
              </w:rPr>
              <w:t>能够提出针对实际技术和管理问题的基本解决方案，在方案中初步体现创新意识；</w:t>
            </w:r>
          </w:p>
          <w:p>
            <w:pPr>
              <w:pStyle w:val="4"/>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5.</w:t>
            </w:r>
            <w:r>
              <w:rPr>
                <w:rFonts w:hint="eastAsia" w:ascii="仿宋_GB2312" w:hAnsi="仿宋_GB2312" w:eastAsia="仿宋_GB2312" w:cs="仿宋_GB2312"/>
                <w:bCs/>
                <w:color w:val="000000"/>
                <w:sz w:val="28"/>
                <w:szCs w:val="28"/>
              </w:rPr>
              <w:t>掌握某一种运输方式的技术和管理政策法规、规章制度，能够在实践中理解并遵守职业道德和规范，履行责任；</w:t>
            </w:r>
          </w:p>
          <w:p>
            <w:pPr>
              <w:pStyle w:val="4"/>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6.</w:t>
            </w:r>
            <w:r>
              <w:rPr>
                <w:rFonts w:hint="eastAsia" w:ascii="仿宋_GB2312" w:hAnsi="仿宋_GB2312" w:eastAsia="仿宋_GB2312" w:cs="仿宋_GB2312"/>
                <w:bCs/>
                <w:color w:val="000000"/>
                <w:sz w:val="28"/>
                <w:szCs w:val="28"/>
              </w:rPr>
              <w:t>能够认识个人在团队中的作用和角色，具有团队合作精神；</w:t>
            </w:r>
          </w:p>
          <w:p>
            <w:pPr>
              <w:pStyle w:val="4"/>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7.</w:t>
            </w:r>
            <w:r>
              <w:rPr>
                <w:rFonts w:hint="eastAsia" w:ascii="仿宋_GB2312" w:hAnsi="仿宋_GB2312" w:eastAsia="仿宋_GB2312" w:cs="仿宋_GB2312"/>
                <w:bCs/>
                <w:color w:val="000000"/>
                <w:sz w:val="28"/>
                <w:szCs w:val="28"/>
              </w:rPr>
              <w:t>初步具备撰写报告、陈述发言、清晰表达或回应指令的能力和沟通能力；</w:t>
            </w:r>
          </w:p>
          <w:p>
            <w:pPr>
              <w:pStyle w:val="4"/>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8.</w:t>
            </w:r>
            <w:r>
              <w:rPr>
                <w:rFonts w:hint="eastAsia" w:ascii="仿宋_GB2312" w:hAnsi="仿宋_GB2312" w:eastAsia="仿宋_GB2312" w:cs="仿宋_GB2312"/>
                <w:bCs/>
                <w:color w:val="000000"/>
                <w:sz w:val="28"/>
                <w:szCs w:val="28"/>
              </w:rPr>
              <w:t>具有自主学习和终身学习的意识和能力。</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四、课程设置与学分</w:t>
            </w:r>
          </w:p>
          <w:p>
            <w:pPr>
              <w:snapToGrid w:val="0"/>
              <w:spacing w:line="360" w:lineRule="auto"/>
              <w:ind w:firstLine="562"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
                <w:bCs/>
                <w:color w:val="000000"/>
                <w:sz w:val="28"/>
                <w:szCs w:val="28"/>
              </w:rPr>
              <w:t>专业代码：</w:t>
            </w:r>
            <w:r>
              <w:rPr>
                <w:rFonts w:ascii="仿宋_GB2312" w:hAnsi="仿宋_GB2312" w:eastAsia="仿宋_GB2312" w:cs="仿宋_GB2312"/>
                <w:b/>
                <w:color w:val="000000"/>
                <w:sz w:val="28"/>
                <w:szCs w:val="28"/>
              </w:rPr>
              <w:t>500209</w:t>
            </w:r>
          </w:p>
          <w:tbl>
            <w:tblPr>
              <w:tblStyle w:val="5"/>
              <w:tblW w:w="789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13"/>
              <w:gridCol w:w="695"/>
              <w:gridCol w:w="875"/>
              <w:gridCol w:w="3050"/>
              <w:gridCol w:w="715"/>
              <w:gridCol w:w="925"/>
              <w:gridCol w:w="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课程类别</w:t>
                  </w: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课程</w:t>
                  </w:r>
                </w:p>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代码</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课程名称</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学分</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考试</w:t>
                  </w:r>
                </w:p>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方式</w:t>
                  </w:r>
                </w:p>
              </w:tc>
              <w:tc>
                <w:tcPr>
                  <w:tcW w:w="8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公</w:t>
                  </w:r>
                </w:p>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共</w:t>
                  </w:r>
                </w:p>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基</w:t>
                  </w:r>
                </w:p>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础</w:t>
                  </w:r>
                </w:p>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课</w:t>
                  </w: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03706</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思想道德修养与法律基础</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2</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2</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12656</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毛泽东思想和中国特色社会主义理论体系概论</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4</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3</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04729</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大学语文</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4</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4</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00341</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公文写作与处理</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6</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00022</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rPr>
                    <w:t>高等数学</w:t>
                  </w:r>
                  <w:r>
                    <w:rPr>
                      <w:rFonts w:hint="eastAsia" w:ascii="仿宋_GB2312" w:hAnsi="仿宋_GB2312" w:eastAsia="仿宋_GB2312" w:cs="仿宋_GB2312"/>
                      <w:bCs/>
                      <w:color w:val="000000"/>
                      <w:sz w:val="24"/>
                      <w:szCs w:val="24"/>
                      <w:lang w:eastAsia="zh-CN"/>
                    </w:rPr>
                    <w:t>（</w:t>
                  </w:r>
                  <w:r>
                    <w:rPr>
                      <w:rFonts w:hint="eastAsia" w:ascii="仿宋_GB2312" w:hAnsi="仿宋_GB2312" w:eastAsia="仿宋_GB2312" w:cs="仿宋_GB2312"/>
                      <w:bCs/>
                      <w:color w:val="000000"/>
                      <w:sz w:val="24"/>
                      <w:szCs w:val="24"/>
                    </w:rPr>
                    <w:t>工专</w:t>
                  </w:r>
                  <w:r>
                    <w:rPr>
                      <w:rFonts w:hint="eastAsia" w:ascii="仿宋_GB2312" w:hAnsi="仿宋_GB2312" w:eastAsia="仿宋_GB2312" w:cs="仿宋_GB2312"/>
                      <w:bCs/>
                      <w:color w:val="000000"/>
                      <w:sz w:val="24"/>
                      <w:szCs w:val="24"/>
                      <w:lang w:eastAsia="zh-CN"/>
                    </w:rPr>
                    <w:t>）</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7</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专</w:t>
                  </w:r>
                </w:p>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业</w:t>
                  </w:r>
                </w:p>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核</w:t>
                  </w:r>
                </w:p>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心</w:t>
                  </w:r>
                </w:p>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课</w:t>
                  </w: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6</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13126</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rPr>
                    <w:t>管理学原理</w:t>
                  </w:r>
                  <w:r>
                    <w:rPr>
                      <w:rFonts w:hint="eastAsia" w:ascii="仿宋_GB2312" w:hAnsi="仿宋_GB2312" w:eastAsia="仿宋_GB2312" w:cs="仿宋_GB2312"/>
                      <w:bCs/>
                      <w:color w:val="000000"/>
                      <w:sz w:val="24"/>
                      <w:szCs w:val="24"/>
                      <w:lang w:eastAsia="zh-CN"/>
                    </w:rPr>
                    <w:t>（</w:t>
                  </w:r>
                  <w:r>
                    <w:rPr>
                      <w:rFonts w:hint="eastAsia" w:ascii="仿宋_GB2312" w:hAnsi="仿宋_GB2312" w:eastAsia="仿宋_GB2312" w:cs="仿宋_GB2312"/>
                      <w:bCs/>
                      <w:color w:val="000000"/>
                      <w:sz w:val="24"/>
                      <w:szCs w:val="24"/>
                    </w:rPr>
                    <w:t>初级</w:t>
                  </w:r>
                  <w:r>
                    <w:rPr>
                      <w:rFonts w:hint="eastAsia" w:ascii="仿宋_GB2312" w:hAnsi="仿宋_GB2312" w:eastAsia="仿宋_GB2312" w:cs="仿宋_GB2312"/>
                      <w:bCs/>
                      <w:color w:val="000000"/>
                      <w:sz w:val="24"/>
                      <w:szCs w:val="24"/>
                      <w:lang w:eastAsia="zh-CN"/>
                    </w:rPr>
                    <w:t>）</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5</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7</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13842</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交通运输工程学</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6</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8</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14384</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物流工程</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5</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p>
              </w:tc>
              <w:tc>
                <w:tcPr>
                  <w:tcW w:w="695"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9</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13130</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国际贸易实务</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3</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p>
              </w:tc>
              <w:tc>
                <w:tcPr>
                  <w:tcW w:w="69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13131</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rPr>
                    <w:t>国际贸易实务</w:t>
                  </w:r>
                  <w:r>
                    <w:rPr>
                      <w:rFonts w:hint="eastAsia" w:ascii="仿宋_GB2312" w:hAnsi="仿宋_GB2312" w:eastAsia="仿宋_GB2312" w:cs="仿宋_GB2312"/>
                      <w:bCs/>
                      <w:color w:val="000000"/>
                      <w:sz w:val="24"/>
                      <w:szCs w:val="24"/>
                      <w:lang w:eastAsia="zh-CN"/>
                    </w:rPr>
                    <w:t>（</w:t>
                  </w:r>
                  <w:r>
                    <w:rPr>
                      <w:rFonts w:hint="eastAsia" w:ascii="仿宋_GB2312" w:hAnsi="仿宋_GB2312" w:eastAsia="仿宋_GB2312" w:cs="仿宋_GB2312"/>
                      <w:bCs/>
                      <w:color w:val="000000"/>
                      <w:sz w:val="24"/>
                      <w:szCs w:val="24"/>
                    </w:rPr>
                    <w:t>实践</w:t>
                  </w:r>
                  <w:r>
                    <w:rPr>
                      <w:rFonts w:hint="eastAsia" w:ascii="仿宋_GB2312" w:hAnsi="仿宋_GB2312" w:eastAsia="仿宋_GB2312" w:cs="仿宋_GB2312"/>
                      <w:bCs/>
                      <w:color w:val="000000"/>
                      <w:sz w:val="24"/>
                      <w:szCs w:val="24"/>
                      <w:lang w:eastAsia="zh-CN"/>
                    </w:rPr>
                    <w:t>）</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2</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实践</w:t>
                  </w:r>
                </w:p>
              </w:tc>
              <w:tc>
                <w:tcPr>
                  <w:tcW w:w="8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专</w:t>
                  </w:r>
                </w:p>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业</w:t>
                  </w:r>
                </w:p>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拓</w:t>
                  </w:r>
                </w:p>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展</w:t>
                  </w:r>
                </w:p>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课</w:t>
                  </w: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10</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lang w:val="en-US"/>
                    </w:rPr>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85800" cy="400050"/>
                        <wp:effectExtent l="0" t="0" r="0" b="0"/>
                        <wp:wrapNone/>
                        <wp:docPr id="1" name="Host Control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t Control  3" hidden="1"/>
                                <pic:cNvPicPr>
                                  <a:picLocks noChangeAspect="1"/>
                                </pic:cNvPicPr>
                              </pic:nvPicPr>
                              <pic:blipFill>
                                <a:blip r:embed="rId4"/>
                                <a:stretch>
                                  <a:fillRect/>
                                </a:stretch>
                              </pic:blipFill>
                              <pic:spPr>
                                <a:xfrm>
                                  <a:off x="0" y="0"/>
                                  <a:ext cx="685800" cy="400050"/>
                                </a:xfrm>
                                <a:prstGeom prst="rect">
                                  <a:avLst/>
                                </a:prstGeom>
                                <a:noFill/>
                                <a:ln>
                                  <a:noFill/>
                                </a:ln>
                              </pic:spPr>
                            </pic:pic>
                          </a:graphicData>
                        </a:graphic>
                      </wp:anchor>
                    </w:drawing>
                  </w:r>
                  <w:r>
                    <w:rPr>
                      <w:lang w:val="en-US"/>
                    </w:rPr>
                    <w:drawing>
                      <wp:anchor distT="0" distB="0" distL="114300" distR="114300" simplePos="0" relativeHeight="251660288" behindDoc="0" locked="0" layoutInCell="1" hidden="1" allowOverlap="1">
                        <wp:simplePos x="0" y="0"/>
                        <wp:positionH relativeFrom="column">
                          <wp:posOffset>0</wp:posOffset>
                        </wp:positionH>
                        <wp:positionV relativeFrom="paragraph">
                          <wp:posOffset>0</wp:posOffset>
                        </wp:positionV>
                        <wp:extent cx="685800" cy="400050"/>
                        <wp:effectExtent l="0" t="0" r="0" b="0"/>
                        <wp:wrapNone/>
                        <wp:docPr id="2" name="图片 5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9" hidden="1"/>
                                <pic:cNvPicPr>
                                  <a:picLocks noChangeAspect="1"/>
                                </pic:cNvPicPr>
                              </pic:nvPicPr>
                              <pic:blipFill>
                                <a:blip r:embed="rId4"/>
                                <a:stretch>
                                  <a:fillRect/>
                                </a:stretch>
                              </pic:blipFill>
                              <pic:spPr>
                                <a:xfrm>
                                  <a:off x="0" y="0"/>
                                  <a:ext cx="685800" cy="400050"/>
                                </a:xfrm>
                                <a:prstGeom prst="rect">
                                  <a:avLst/>
                                </a:prstGeom>
                                <a:noFill/>
                                <a:ln>
                                  <a:noFill/>
                                </a:ln>
                              </pic:spPr>
                            </pic:pic>
                          </a:graphicData>
                        </a:graphic>
                      </wp:anchor>
                    </w:drawing>
                  </w:r>
                  <w:r>
                    <w:rPr>
                      <w:rFonts w:ascii="仿宋_GB2312" w:hAnsi="仿宋_GB2312" w:eastAsia="仿宋_GB2312" w:cs="仿宋_GB2312"/>
                      <w:bCs/>
                      <w:color w:val="000000"/>
                      <w:sz w:val="24"/>
                      <w:szCs w:val="24"/>
                    </w:rPr>
                    <w:t>07265</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交通运输法</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4</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bCs/>
                      <w:color w:val="000000"/>
                      <w:sz w:val="24"/>
                      <w:szCs w:val="24"/>
                    </w:rPr>
                    <w:t>笔试</w:t>
                  </w:r>
                </w:p>
              </w:tc>
              <w:tc>
                <w:tcPr>
                  <w:tcW w:w="825"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highlight w:val="yellow"/>
                      <w:lang w:val="en-US"/>
                    </w:rPr>
                  </w:pPr>
                  <w:r>
                    <w:rPr>
                      <w:rFonts w:hint="eastAsia" w:ascii="仿宋_GB2312" w:hAnsi="仿宋_GB2312" w:eastAsia="仿宋_GB2312" w:cs="仿宋_GB2312"/>
                      <w:bCs/>
                      <w:color w:val="000000"/>
                      <w:sz w:val="24"/>
                      <w:szCs w:val="24"/>
                    </w:rPr>
                    <w:t>铁路运输方向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11</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07107</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铁路行车组织</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6</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bCs/>
                      <w:color w:val="000000"/>
                      <w:sz w:val="24"/>
                      <w:szCs w:val="24"/>
                    </w:rPr>
                    <w:t>笔试</w:t>
                  </w:r>
                </w:p>
              </w:tc>
              <w:tc>
                <w:tcPr>
                  <w:tcW w:w="82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highlight w:val="yello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12</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05778</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站场与枢纽</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4</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bCs/>
                      <w:color w:val="000000"/>
                      <w:sz w:val="24"/>
                      <w:szCs w:val="24"/>
                    </w:rPr>
                    <w:t>笔试</w:t>
                  </w:r>
                </w:p>
              </w:tc>
              <w:tc>
                <w:tcPr>
                  <w:tcW w:w="82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13</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07105</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铁路运输</w:t>
                  </w:r>
                  <w:r>
                    <w:rPr>
                      <w:rFonts w:hint="eastAsia" w:ascii="仿宋_GB2312" w:hAnsi="仿宋_GB2312" w:eastAsia="仿宋_GB2312" w:cs="仿宋_GB2312"/>
                      <w:bCs/>
                      <w:color w:val="000000"/>
                      <w:sz w:val="24"/>
                      <w:szCs w:val="24"/>
                      <w:lang w:val="en-US"/>
                    </w:rPr>
                    <w:t>设备</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7</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bCs/>
                      <w:color w:val="000000"/>
                      <w:sz w:val="24"/>
                      <w:szCs w:val="24"/>
                    </w:rPr>
                    <w:t>笔试</w:t>
                  </w:r>
                </w:p>
              </w:tc>
              <w:tc>
                <w:tcPr>
                  <w:tcW w:w="82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14</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07108</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铁路货运组织</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4</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bCs/>
                      <w:color w:val="000000"/>
                      <w:sz w:val="24"/>
                      <w:szCs w:val="24"/>
                    </w:rPr>
                    <w:t>笔试</w:t>
                  </w:r>
                </w:p>
              </w:tc>
              <w:tc>
                <w:tcPr>
                  <w:tcW w:w="82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15</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07109</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铁路旅客运输组织</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4</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bCs/>
                      <w:color w:val="000000"/>
                      <w:sz w:val="24"/>
                      <w:szCs w:val="24"/>
                    </w:rPr>
                    <w:t>笔试</w:t>
                  </w:r>
                </w:p>
              </w:tc>
              <w:tc>
                <w:tcPr>
                  <w:tcW w:w="82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10</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lang w:val="en-US"/>
                    </w:rPr>
                    <w:drawing>
                      <wp:anchor distT="0" distB="0" distL="114300" distR="114300" simplePos="0" relativeHeight="251661312" behindDoc="0" locked="0" layoutInCell="1" hidden="1" allowOverlap="1">
                        <wp:simplePos x="0" y="0"/>
                        <wp:positionH relativeFrom="column">
                          <wp:posOffset>0</wp:posOffset>
                        </wp:positionH>
                        <wp:positionV relativeFrom="paragraph">
                          <wp:posOffset>0</wp:posOffset>
                        </wp:positionV>
                        <wp:extent cx="685800" cy="400050"/>
                        <wp:effectExtent l="0" t="0" r="0" b="0"/>
                        <wp:wrapNone/>
                        <wp:docPr id="3" name="图片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hidden="1"/>
                                <pic:cNvPicPr>
                                  <a:picLocks noChangeAspect="1"/>
                                </pic:cNvPicPr>
                              </pic:nvPicPr>
                              <pic:blipFill>
                                <a:blip r:embed="rId4"/>
                                <a:stretch>
                                  <a:fillRect/>
                                </a:stretch>
                              </pic:blipFill>
                              <pic:spPr>
                                <a:xfrm>
                                  <a:off x="0" y="0"/>
                                  <a:ext cx="685800" cy="400050"/>
                                </a:xfrm>
                                <a:prstGeom prst="rect">
                                  <a:avLst/>
                                </a:prstGeom>
                                <a:noFill/>
                                <a:ln>
                                  <a:noFill/>
                                </a:ln>
                              </pic:spPr>
                            </pic:pic>
                          </a:graphicData>
                        </a:graphic>
                      </wp:anchor>
                    </w:drawing>
                  </w:r>
                  <w:r>
                    <w:rPr>
                      <w:lang w:val="en-US"/>
                    </w:rPr>
                    <w:drawing>
                      <wp:anchor distT="0" distB="0" distL="114300" distR="114300" simplePos="0" relativeHeight="251661312" behindDoc="0" locked="0" layoutInCell="1" hidden="1" allowOverlap="1">
                        <wp:simplePos x="0" y="0"/>
                        <wp:positionH relativeFrom="column">
                          <wp:posOffset>0</wp:posOffset>
                        </wp:positionH>
                        <wp:positionV relativeFrom="paragraph">
                          <wp:posOffset>0</wp:posOffset>
                        </wp:positionV>
                        <wp:extent cx="685800" cy="400050"/>
                        <wp:effectExtent l="0" t="0" r="0" b="0"/>
                        <wp:wrapNone/>
                        <wp:docPr id="4" name="图片 6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1" hidden="1"/>
                                <pic:cNvPicPr>
                                  <a:picLocks noChangeAspect="1"/>
                                </pic:cNvPicPr>
                              </pic:nvPicPr>
                              <pic:blipFill>
                                <a:blip r:embed="rId4"/>
                                <a:stretch>
                                  <a:fillRect/>
                                </a:stretch>
                              </pic:blipFill>
                              <pic:spPr>
                                <a:xfrm>
                                  <a:off x="0" y="0"/>
                                  <a:ext cx="685800" cy="400050"/>
                                </a:xfrm>
                                <a:prstGeom prst="rect">
                                  <a:avLst/>
                                </a:prstGeom>
                                <a:noFill/>
                                <a:ln>
                                  <a:noFill/>
                                </a:ln>
                              </pic:spPr>
                            </pic:pic>
                          </a:graphicData>
                        </a:graphic>
                      </wp:anchor>
                    </w:drawing>
                  </w:r>
                  <w:r>
                    <w:rPr>
                      <w:rFonts w:ascii="仿宋_GB2312" w:hAnsi="仿宋_GB2312" w:eastAsia="仿宋_GB2312" w:cs="仿宋_GB2312"/>
                      <w:bCs/>
                      <w:color w:val="000000"/>
                      <w:sz w:val="24"/>
                      <w:szCs w:val="24"/>
                    </w:rPr>
                    <w:t>07265</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交通运输法</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4</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bCs/>
                      <w:color w:val="000000"/>
                      <w:sz w:val="24"/>
                      <w:szCs w:val="24"/>
                    </w:rPr>
                    <w:t>笔试</w:t>
                  </w:r>
                </w:p>
              </w:tc>
              <w:tc>
                <w:tcPr>
                  <w:tcW w:w="825"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color w:val="000000"/>
                      <w:sz w:val="24"/>
                      <w:szCs w:val="24"/>
                    </w:rPr>
                    <w:t>城市轨道交通方向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11</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07107</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铁路行车组织</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6</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bCs/>
                      <w:color w:val="000000"/>
                      <w:sz w:val="24"/>
                      <w:szCs w:val="24"/>
                    </w:rPr>
                    <w:t>笔试</w:t>
                  </w:r>
                </w:p>
              </w:tc>
              <w:tc>
                <w:tcPr>
                  <w:tcW w:w="82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12</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12494</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城市公共交通概论</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5</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bCs/>
                      <w:color w:val="000000"/>
                      <w:sz w:val="24"/>
                      <w:szCs w:val="24"/>
                    </w:rPr>
                    <w:t>笔试</w:t>
                  </w:r>
                </w:p>
              </w:tc>
              <w:tc>
                <w:tcPr>
                  <w:tcW w:w="82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13</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11473</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城市交通规划</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5</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bCs/>
                      <w:color w:val="000000"/>
                      <w:sz w:val="24"/>
                      <w:szCs w:val="24"/>
                    </w:rPr>
                    <w:t>笔试</w:t>
                  </w:r>
                </w:p>
              </w:tc>
              <w:tc>
                <w:tcPr>
                  <w:tcW w:w="82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14</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30012</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城市公共交通运营调度</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6</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bCs/>
                      <w:color w:val="000000"/>
                      <w:sz w:val="24"/>
                      <w:szCs w:val="24"/>
                    </w:rPr>
                    <w:t>笔试</w:t>
                  </w:r>
                </w:p>
              </w:tc>
              <w:tc>
                <w:tcPr>
                  <w:tcW w:w="82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15</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30011</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城市公共交通行车安全</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6</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bCs/>
                      <w:color w:val="000000"/>
                      <w:sz w:val="24"/>
                      <w:szCs w:val="24"/>
                    </w:rPr>
                    <w:t>笔试</w:t>
                  </w:r>
                </w:p>
              </w:tc>
              <w:tc>
                <w:tcPr>
                  <w:tcW w:w="82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10</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04567</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民航企业管理概论</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6</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25"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航空运输方向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11</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04569</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机场服务概论</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6</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2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12</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13722</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航空安全与应急处理</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5</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2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13</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13723</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航空货物运输</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4</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2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14</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13725</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航空旅客运输</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6</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2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15</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07708</w:t>
                  </w:r>
                </w:p>
              </w:tc>
              <w:tc>
                <w:tcPr>
                  <w:tcW w:w="30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商务运输基础</w:t>
                  </w:r>
                </w:p>
              </w:tc>
              <w:tc>
                <w:tcPr>
                  <w:tcW w:w="7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6</w:t>
                  </w:r>
                </w:p>
              </w:tc>
              <w:tc>
                <w:tcPr>
                  <w:tcW w:w="92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2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总学分</w:t>
                  </w:r>
                </w:p>
              </w:tc>
              <w:tc>
                <w:tcPr>
                  <w:tcW w:w="6390" w:type="dxa"/>
                  <w:gridSpan w:val="5"/>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铁路运输方向</w:t>
                  </w:r>
                  <w:r>
                    <w:rPr>
                      <w:rFonts w:ascii="仿宋_GB2312" w:hAnsi="仿宋_GB2312" w:eastAsia="仿宋_GB2312" w:cs="仿宋_GB2312"/>
                      <w:b/>
                      <w:color w:val="000000"/>
                      <w:sz w:val="24"/>
                      <w:szCs w:val="24"/>
                    </w:rPr>
                    <w:t>7</w:t>
                  </w:r>
                  <w:r>
                    <w:rPr>
                      <w:rFonts w:ascii="仿宋_GB2312" w:hAnsi="仿宋_GB2312" w:eastAsia="仿宋_GB2312" w:cs="仿宋_GB2312"/>
                      <w:b/>
                      <w:color w:val="000000"/>
                      <w:sz w:val="24"/>
                      <w:szCs w:val="24"/>
                      <w:lang w:val="en-US"/>
                    </w:rPr>
                    <w:t>3</w:t>
                  </w:r>
                  <w:r>
                    <w:rPr>
                      <w:rFonts w:hint="eastAsia" w:ascii="仿宋_GB2312" w:hAnsi="仿宋_GB2312" w:eastAsia="仿宋_GB2312" w:cs="仿宋_GB2312"/>
                      <w:b/>
                      <w:color w:val="000000"/>
                      <w:sz w:val="24"/>
                      <w:szCs w:val="24"/>
                    </w:rPr>
                    <w:t>学分，城市轨道交通方向</w:t>
                  </w:r>
                  <w:r>
                    <w:rPr>
                      <w:rFonts w:ascii="仿宋_GB2312" w:hAnsi="仿宋_GB2312" w:eastAsia="仿宋_GB2312" w:cs="仿宋_GB2312"/>
                      <w:b/>
                      <w:color w:val="000000"/>
                      <w:sz w:val="24"/>
                      <w:szCs w:val="24"/>
                    </w:rPr>
                    <w:t>76</w:t>
                  </w:r>
                  <w:r>
                    <w:rPr>
                      <w:rFonts w:hint="eastAsia" w:ascii="仿宋_GB2312" w:hAnsi="仿宋_GB2312" w:eastAsia="仿宋_GB2312" w:cs="仿宋_GB2312"/>
                      <w:b/>
                      <w:color w:val="000000"/>
                      <w:sz w:val="24"/>
                      <w:szCs w:val="24"/>
                    </w:rPr>
                    <w:t>学分，航空运输方向</w:t>
                  </w:r>
                  <w:r>
                    <w:rPr>
                      <w:rFonts w:ascii="仿宋_GB2312" w:hAnsi="仿宋_GB2312" w:eastAsia="仿宋_GB2312" w:cs="仿宋_GB2312"/>
                      <w:b/>
                      <w:color w:val="000000"/>
                      <w:sz w:val="24"/>
                      <w:szCs w:val="24"/>
                    </w:rPr>
                    <w:t>77</w:t>
                  </w:r>
                  <w:r>
                    <w:rPr>
                      <w:rFonts w:hint="eastAsia" w:ascii="仿宋_GB2312" w:hAnsi="仿宋_GB2312" w:eastAsia="仿宋_GB2312" w:cs="仿宋_GB2312"/>
                      <w:b/>
                      <w:color w:val="000000"/>
                      <w:sz w:val="24"/>
                      <w:szCs w:val="24"/>
                    </w:rPr>
                    <w:t>学分</w:t>
                  </w:r>
                </w:p>
              </w:tc>
            </w:tr>
          </w:tbl>
          <w:p>
            <w:pPr>
              <w:autoSpaceDE/>
              <w:autoSpaceDN/>
              <w:adjustRightInd w:val="0"/>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五、主要课程说明</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1.</w:t>
            </w:r>
            <w:r>
              <w:rPr>
                <w:rFonts w:hint="eastAsia" w:ascii="仿宋_GB2312" w:hAnsi="仿宋_GB2312" w:eastAsia="仿宋_GB2312" w:cs="仿宋_GB2312"/>
                <w:kern w:val="2"/>
                <w:sz w:val="28"/>
                <w:szCs w:val="28"/>
                <w:lang w:val="en-US"/>
              </w:rPr>
              <w:t>交通运输工程学</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是交通运输系统的基本概念及发展趋势，全面系统地介绍了公路、铁路、水路、航空、管道五种现代化基本运输方式的基本知识、基本概念和基本原理，以及各种运输方式的组织管理和方法等。通过本课程的学习，使学生掌握基本运输方式的主要内容、特点、组织方法、管理以及相互之间的联系，了解交通运输系统当前</w:t>
            </w:r>
            <w:r>
              <w:rPr>
                <w:rFonts w:hint="eastAsia" w:ascii="仿宋_GB2312" w:hAnsi="仿宋_GB2312" w:eastAsia="仿宋_GB2312" w:cs="仿宋_GB2312"/>
                <w:kern w:val="2"/>
                <w:sz w:val="28"/>
                <w:szCs w:val="28"/>
                <w:lang w:val="en-US" w:eastAsia="zh-CN"/>
              </w:rPr>
              <w:t>现状及</w:t>
            </w:r>
            <w:r>
              <w:rPr>
                <w:rFonts w:hint="eastAsia" w:ascii="仿宋_GB2312" w:hAnsi="仿宋_GB2312" w:eastAsia="仿宋_GB2312" w:cs="仿宋_GB2312"/>
                <w:kern w:val="2"/>
                <w:sz w:val="28"/>
                <w:szCs w:val="28"/>
                <w:lang w:val="en-US"/>
              </w:rPr>
              <w:t>未来发展趋势吗，培养学生分析解决问题的能力。</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2.</w:t>
            </w:r>
            <w:r>
              <w:rPr>
                <w:rFonts w:hint="eastAsia" w:ascii="仿宋_GB2312" w:hAnsi="仿宋_GB2312" w:eastAsia="仿宋_GB2312" w:cs="仿宋_GB2312"/>
                <w:kern w:val="2"/>
                <w:sz w:val="28"/>
                <w:szCs w:val="28"/>
                <w:lang w:val="en-US"/>
              </w:rPr>
              <w:t>物流工程</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是对现代物流及物流系统展开讲述，讲解现代物流运作理念及模式、各子系统运作及管理，并从物流网络角度考虑物流系统分析与优化，使学生具备现代物流基础知识，并形成一定的物流系统分析优化、运作管理的基本能力。通过课程学习，便于学生掌握物流工程的基本方法和物流工程的实际运作的基本技能。</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3.</w:t>
            </w:r>
            <w:r>
              <w:rPr>
                <w:rFonts w:hint="eastAsia" w:ascii="仿宋_GB2312" w:hAnsi="仿宋_GB2312" w:eastAsia="仿宋_GB2312" w:cs="仿宋_GB2312"/>
                <w:kern w:val="2"/>
                <w:sz w:val="28"/>
                <w:szCs w:val="28"/>
                <w:lang w:val="en-US"/>
              </w:rPr>
              <w:t>交通运输法</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是根据现行国家交通运输法律规范，介绍道路和铁路运输中的客货运输相关法律问题，重点是道路和铁路系统中调整与规划与设计、管理、运营等关系所涉及的法律的基本内容和原则，包括运输合同相关法律制度和重要的交通运输工程技术标准。通过课程学习，使学生了解交通运输所涉及的全部法律法规，掌握交通运输各领域所涉及的法律关系。</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4.</w:t>
            </w:r>
            <w:r>
              <w:rPr>
                <w:rFonts w:hint="eastAsia" w:ascii="仿宋_GB2312" w:hAnsi="仿宋_GB2312" w:eastAsia="仿宋_GB2312" w:cs="仿宋_GB2312"/>
                <w:kern w:val="2"/>
                <w:sz w:val="28"/>
                <w:szCs w:val="28"/>
                <w:lang w:val="en-US"/>
              </w:rPr>
              <w:t>站场与枢纽</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是站场设计技术条件、线路连接、中间站分布、客货运业务设备、技术站分布及分类、作业流程与设备配置、车场及线路设计、机务和车辆设备、车站通过能力、调车驼峰、驼峰调速系统设计、驼峰检算、客运站作业、设备和布置图、高速铁路客运站、客运站通过能力、综合性货运站、集装箱办理站、铁路枢纽内主要设备配置、铁路枢纽总体规划等。通过本课程的学习，使学生具备基本的铁路站场与枢纽规划设计能力。</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5.</w:t>
            </w:r>
            <w:r>
              <w:rPr>
                <w:rFonts w:hint="eastAsia" w:ascii="仿宋_GB2312" w:hAnsi="仿宋_GB2312" w:eastAsia="仿宋_GB2312" w:cs="仿宋_GB2312"/>
                <w:kern w:val="2"/>
                <w:sz w:val="28"/>
                <w:szCs w:val="28"/>
                <w:lang w:val="en-US"/>
              </w:rPr>
              <w:t>铁路运输设备</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是铁路线路设备、车辆设备、机车设备、动车组设备、信号与调度指挥自动化设备，以及车站、高速铁路与重载运输、城市轨道交通设备、铁路运输管理信息化与列车运行安全等方面的知识。通过本课程的学习，使学生全面、系统地了解目前铁路部门常用的新设备和新技术。</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6.</w:t>
            </w:r>
            <w:r>
              <w:rPr>
                <w:rFonts w:hint="eastAsia" w:ascii="仿宋_GB2312" w:hAnsi="仿宋_GB2312" w:eastAsia="仿宋_GB2312" w:cs="仿宋_GB2312"/>
                <w:kern w:val="2"/>
                <w:sz w:val="28"/>
                <w:szCs w:val="28"/>
                <w:lang w:val="en-US"/>
              </w:rPr>
              <w:t>铁路站场</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是车站分类及铁路线路的主要技术标准、运输量预测、各类车站布置图型、车站设备数量、车站线路的连接、调车驼峰、通过能力计算、车站改扩建设计、铁路枢纽规划、高速铁路车站以及计算机在铁路车站建设中的应用。本课程将运输组织学和一般的工程设计结合起来，从系统的角度出发，在先进的工作组织的基础上，对车站（枢纽）各项设备的布置提出合理的运营要求和设计方案，从而满足运输生产的需要。</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7.</w:t>
            </w:r>
            <w:r>
              <w:rPr>
                <w:rFonts w:hint="eastAsia" w:ascii="仿宋_GB2312" w:hAnsi="仿宋_GB2312" w:eastAsia="仿宋_GB2312" w:cs="仿宋_GB2312"/>
                <w:kern w:val="2"/>
                <w:sz w:val="28"/>
                <w:szCs w:val="28"/>
                <w:lang w:val="en-US"/>
              </w:rPr>
              <w:t>铁路货运组织</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是介绍铁路货物运输的基本生产过程、货场设施设备布局、运用及特种货物运输组织过程及方法，使学生了解铁路货物运输组织、掌握铁路货物运输的基本条件和货运设施设备的配置与使用，熟悉货运生产计划，掌握货物运输的作业程序、货运管理的基本方法、铁路货物运输的组织形式、集装箱运输的相关设备与运输组织、货物装载加固与超限计算的基本原理，熟悉危险货物运输的设施设备与运输组织、鲜活货物运输的相关原理与运输组织，对铁路货物运输发展及改革趋势有较为清楚的了解。</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8.</w:t>
            </w:r>
            <w:r>
              <w:rPr>
                <w:rFonts w:hint="eastAsia" w:ascii="仿宋_GB2312" w:hAnsi="仿宋_GB2312" w:eastAsia="仿宋_GB2312" w:cs="仿宋_GB2312"/>
                <w:kern w:val="2"/>
                <w:sz w:val="28"/>
                <w:szCs w:val="28"/>
                <w:lang w:val="en-US"/>
              </w:rPr>
              <w:t>铁路旅客运输组织</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是介绍客运组织的基本理论和基本方法，使学生掌握客运需求与产品、客运设施设备、旅客运输计划、旅客列车运行计划、动车组周转计划、乘务计划、站车工作组织、日常生产组织与客运现代化等内容，为毕业后从事旅客运输科学研究、旅客运输规划与宏观决策，旅客运输技术管理和生产调度等工作打下坚实的基础。</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9.</w:t>
            </w:r>
            <w:r>
              <w:rPr>
                <w:rFonts w:hint="eastAsia" w:ascii="仿宋_GB2312" w:hAnsi="仿宋_GB2312" w:eastAsia="仿宋_GB2312" w:cs="仿宋_GB2312"/>
                <w:kern w:val="2"/>
                <w:sz w:val="28"/>
                <w:szCs w:val="28"/>
                <w:lang w:val="en-US"/>
              </w:rPr>
              <w:t>城市公共交通概论</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是客流及客流调查，客运市场，票制票价，城市公共交通的基础设施，公交运营的线路能力、行车速度与车辆利用，行车时刻表，调度工作，公交运营调度管理信息系统，公交运营指标的评价与统计，快速公共交通系统，城市轨道交通运营管理，城市公交服务管理，城市公交服务质量管理等。本课程较为全面地介绍了城市公共交通的相关知识，使学生对城市公共交通运输组织、规划设计、运营管理等方面形成整体系统的认识，侧重于知识性和实用性。</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10.</w:t>
            </w:r>
            <w:r>
              <w:rPr>
                <w:rFonts w:hint="eastAsia" w:ascii="仿宋_GB2312" w:hAnsi="仿宋_GB2312" w:eastAsia="仿宋_GB2312" w:cs="仿宋_GB2312"/>
                <w:kern w:val="2"/>
                <w:sz w:val="28"/>
                <w:szCs w:val="28"/>
                <w:lang w:val="en-US"/>
              </w:rPr>
              <w:t>城市交通规划</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是介绍轨道交通系统规划与设计的基本理论、基本方法和关键技术，内容涵盖了城市轨道交通系统规划与设计基础、客流预测、线网规划、特殊功能线路的规划布设、综合选线、线路设计、车站设计、运营规划、车辆段规划与设计、线网规划案例、线路设计案例、车站设计案例、换乘站设计案例等内容。通过本课程的学习，使学生能应用理论、方法和技术解决城市轨道交通规划与设计领域的实际问题，具备在该领域开展专业工作的能力。</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11.</w:t>
            </w:r>
            <w:r>
              <w:rPr>
                <w:rFonts w:hint="eastAsia" w:ascii="仿宋_GB2312" w:hAnsi="仿宋_GB2312" w:eastAsia="仿宋_GB2312" w:cs="仿宋_GB2312"/>
                <w:kern w:val="2"/>
                <w:sz w:val="28"/>
                <w:szCs w:val="28"/>
                <w:lang w:val="en-US"/>
              </w:rPr>
              <w:t>城市公共交通运营调度</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本课程主要内容是介绍了城市轨道交通运营管理基本理论和方法，主要内容涵盖了城市轨道交通运营管理概述</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城市轨道交通客流预测、调查与分析</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城市轨道交通行车组织</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城市轨道交通车站客运设备与客运作业</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城市轨道交通票务管理，城市轨道交通车辆运用与调车作业组织</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城市轨道交通运营设备维修管理</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城市轨道交通土建设施维护管理，城市轨道交通系统安全管理</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城市轨道交通成本效益分析</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城市轨道交通市场营销等方面的内容。</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12.</w:t>
            </w:r>
            <w:r>
              <w:rPr>
                <w:rFonts w:hint="eastAsia" w:ascii="仿宋_GB2312" w:hAnsi="仿宋_GB2312" w:eastAsia="仿宋_GB2312" w:cs="仿宋_GB2312"/>
                <w:kern w:val="2"/>
                <w:sz w:val="28"/>
                <w:szCs w:val="28"/>
                <w:lang w:val="en-US"/>
              </w:rPr>
              <w:t>城市公共交通行车安全</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是以轨道交通运输与管理专业国家职业标准为依据，结合城市轨道交通运输与管理主要岗位运营安全实际，主要内容包括城市轨道交通运营安全基础知识、运营安全系统、行车安全、列车运行安全、调车作业安全、施工作业安全、消防安全、电气安全、设备安全、应急处置等内容。</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13.</w:t>
            </w:r>
            <w:r>
              <w:rPr>
                <w:rFonts w:hint="eastAsia" w:ascii="仿宋_GB2312" w:hAnsi="仿宋_GB2312" w:eastAsia="仿宋_GB2312" w:cs="仿宋_GB2312"/>
                <w:kern w:val="2"/>
                <w:sz w:val="28"/>
                <w:szCs w:val="28"/>
                <w:lang w:val="en-US"/>
              </w:rPr>
              <w:t>民航企业管理概论</w:t>
            </w:r>
            <w:r>
              <w:rPr>
                <w:rFonts w:ascii="仿宋_GB2312" w:hAnsi="仿宋_GB2312" w:eastAsia="仿宋_GB2312" w:cs="仿宋_GB2312"/>
                <w:kern w:val="2"/>
                <w:sz w:val="28"/>
                <w:szCs w:val="28"/>
                <w:lang w:val="en-US"/>
              </w:rPr>
              <w:tab/>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包括航线网络规划、机队规划、航空运输计划、航班运行控制、民航运输商务、航空运输市场、航空运输经济、民航安全管理等，介绍了民航运输基本理论和实际生产运营流程等内容，重点对航空运输运营流程相关的理论、技术进行了系统全面的阐述。</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14.</w:t>
            </w:r>
            <w:r>
              <w:rPr>
                <w:rFonts w:hint="eastAsia" w:ascii="仿宋_GB2312" w:hAnsi="仿宋_GB2312" w:eastAsia="仿宋_GB2312" w:cs="仿宋_GB2312"/>
                <w:kern w:val="2"/>
                <w:sz w:val="28"/>
                <w:szCs w:val="28"/>
                <w:lang w:val="en-US"/>
              </w:rPr>
              <w:t>机场服务概论</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包括国际、国内旅客机场服务所需要的业务知识，了解民航运营实况及民航运输服务中应具备的服务常识，掌握民航机场旅客服务的基本技能。通过本课程学习，使学生能够具备国际机场服务人员的业务素质，达到为旅客提供满意服务的目的。</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15.</w:t>
            </w:r>
            <w:r>
              <w:rPr>
                <w:rFonts w:hint="eastAsia" w:ascii="仿宋_GB2312" w:hAnsi="仿宋_GB2312" w:eastAsia="仿宋_GB2312" w:cs="仿宋_GB2312"/>
                <w:kern w:val="2"/>
                <w:sz w:val="28"/>
                <w:szCs w:val="28"/>
                <w:lang w:val="en-US"/>
              </w:rPr>
              <w:t>航空安全与应急处理</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包括民航客舱安全、客舱应急事件和应急处置程序的介绍，使学生掌握安全管理、客舱安全、应急处置的相关理论，提升民航客舱安全意识，具有正确使用基本的客舱安全设备的知识及应急情况下正确的处置方法和技能技巧。</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16.</w:t>
            </w:r>
            <w:r>
              <w:rPr>
                <w:rFonts w:hint="eastAsia" w:ascii="仿宋_GB2312" w:hAnsi="仿宋_GB2312" w:eastAsia="仿宋_GB2312" w:cs="仿宋_GB2312"/>
                <w:kern w:val="2"/>
                <w:sz w:val="28"/>
                <w:szCs w:val="28"/>
                <w:lang w:val="en-US"/>
              </w:rPr>
              <w:t>航空货物运输</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以各民航组织、民航运输单位的货物运输相关法律法规和操作手册为依据，结合航空货物运输生产运营的操作实践，主要内容包括航空货物运输概述、航空货运销售代理业务、特种货物运输、货运销售运价政策、航空货运合同、航空集装器、航空货物不正常运输等内容。</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17.</w:t>
            </w:r>
            <w:r>
              <w:rPr>
                <w:rFonts w:hint="eastAsia" w:ascii="仿宋_GB2312" w:hAnsi="仿宋_GB2312" w:eastAsia="仿宋_GB2312" w:cs="仿宋_GB2312"/>
                <w:kern w:val="2"/>
                <w:sz w:val="28"/>
                <w:szCs w:val="28"/>
                <w:lang w:val="en-US"/>
              </w:rPr>
              <w:t>航空旅客运输</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以各民航组织、民航运输单位的旅客运输相关法律法规和操作手册为依据，结合航空旅客运输生产运营的操作实践，主要内容包括民航运输基础知识、民用航空运输票务、旅客运送服务、行李运送服务、航空运输责任与赔偿等内容。</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18.</w:t>
            </w:r>
            <w:r>
              <w:rPr>
                <w:rFonts w:hint="eastAsia" w:ascii="仿宋_GB2312" w:hAnsi="仿宋_GB2312" w:eastAsia="仿宋_GB2312" w:cs="仿宋_GB2312"/>
                <w:kern w:val="2"/>
                <w:sz w:val="28"/>
                <w:szCs w:val="28"/>
                <w:lang w:val="en-US"/>
              </w:rPr>
              <w:t>商务运输基础</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本课程主要内容包括航空运输基本概念、航空运输市场与需求分析、航空运输生产计划、飞机利用计划、航空运输生产组织等，系统、完整地介绍了民航商务运输中的主要工作内容。</w:t>
            </w:r>
          </w:p>
          <w:p>
            <w:pPr>
              <w:pStyle w:val="4"/>
              <w:snapToGrid w:val="0"/>
              <w:spacing w:line="360" w:lineRule="auto"/>
              <w:ind w:firstLine="560" w:firstLineChars="200"/>
              <w:jc w:val="left"/>
              <w:rPr>
                <w:rFonts w:hint="eastAsia" w:ascii="仿宋_GB2312" w:hAnsi="仿宋_GB2312" w:eastAsia="仿宋_GB2312" w:cs="仿宋_GB2312"/>
                <w:kern w:val="2"/>
                <w:sz w:val="28"/>
                <w:szCs w:val="28"/>
                <w:lang w:val="en-US" w:eastAsia="zh-CN"/>
              </w:rPr>
            </w:pPr>
            <w:r>
              <w:rPr>
                <w:rFonts w:ascii="仿宋_GB2312" w:hAnsi="仿宋_GB2312" w:eastAsia="仿宋_GB2312" w:cs="仿宋_GB2312"/>
                <w:kern w:val="2"/>
                <w:sz w:val="28"/>
                <w:szCs w:val="28"/>
                <w:lang w:val="en-US"/>
              </w:rPr>
              <w:t>19.</w:t>
            </w:r>
            <w:r>
              <w:rPr>
                <w:rFonts w:hint="eastAsia" w:ascii="仿宋_GB2312" w:hAnsi="仿宋_GB2312" w:eastAsia="仿宋_GB2312" w:cs="仿宋_GB2312"/>
                <w:kern w:val="2"/>
                <w:sz w:val="28"/>
                <w:szCs w:val="28"/>
                <w:lang w:val="en-US"/>
              </w:rPr>
              <w:t>全国统一命题考试课程（略）</w:t>
            </w:r>
            <w:r>
              <w:rPr>
                <w:rFonts w:hint="eastAsia" w:ascii="仿宋_GB2312" w:hAnsi="仿宋_GB2312" w:eastAsia="仿宋_GB2312" w:cs="仿宋_GB2312"/>
                <w:kern w:val="2"/>
                <w:sz w:val="28"/>
                <w:szCs w:val="28"/>
                <w:lang w:val="en-US" w:eastAsia="zh-CN"/>
              </w:rPr>
              <w:t>。</w:t>
            </w:r>
          </w:p>
          <w:p>
            <w:pPr>
              <w:pStyle w:val="4"/>
              <w:snapToGrid w:val="0"/>
              <w:spacing w:line="360" w:lineRule="auto"/>
              <w:ind w:firstLine="560" w:firstLineChars="200"/>
              <w:jc w:val="left"/>
              <w:rPr>
                <w:rFonts w:hint="eastAsia" w:ascii="仿宋_GB2312" w:hAnsi="仿宋_GB2312" w:eastAsia="仿宋_GB2312" w:cs="仿宋_GB2312"/>
                <w:kern w:val="2"/>
                <w:sz w:val="28"/>
                <w:szCs w:val="28"/>
                <w:lang w:val="en-US" w:eastAsia="zh-CN"/>
              </w:rPr>
            </w:pPr>
            <w:r>
              <w:rPr>
                <w:rFonts w:ascii="仿宋_GB2312" w:hAnsi="仿宋_GB2312" w:eastAsia="仿宋_GB2312" w:cs="仿宋_GB2312"/>
                <w:kern w:val="2"/>
                <w:sz w:val="28"/>
                <w:szCs w:val="28"/>
                <w:lang w:val="en-US"/>
              </w:rPr>
              <w:t>20.</w:t>
            </w:r>
            <w:r>
              <w:rPr>
                <w:rFonts w:hint="eastAsia" w:ascii="仿宋_GB2312" w:hAnsi="仿宋_GB2312" w:eastAsia="仿宋_GB2312" w:cs="仿宋_GB2312"/>
                <w:kern w:val="2"/>
                <w:sz w:val="28"/>
                <w:szCs w:val="28"/>
                <w:lang w:val="en-US"/>
              </w:rPr>
              <w:t>实践性学习环节课程（按主考学校要求执行）</w:t>
            </w:r>
            <w:r>
              <w:rPr>
                <w:rFonts w:hint="eastAsia" w:ascii="仿宋_GB2312" w:hAnsi="仿宋_GB2312" w:eastAsia="仿宋_GB2312" w:cs="仿宋_GB2312"/>
                <w:kern w:val="2"/>
                <w:sz w:val="28"/>
                <w:szCs w:val="28"/>
                <w:lang w:val="en-US" w:eastAsia="zh-CN"/>
              </w:rPr>
              <w:t>。</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六、实践性环节学习考核要求</w:t>
            </w:r>
          </w:p>
          <w:p>
            <w:pPr>
              <w:pStyle w:val="4"/>
              <w:adjustRightInd w:val="0"/>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1.</w:t>
            </w:r>
            <w:r>
              <w:rPr>
                <w:rFonts w:hint="eastAsia" w:ascii="仿宋_GB2312" w:hAnsi="仿宋_GB2312" w:eastAsia="仿宋_GB2312" w:cs="仿宋_GB2312"/>
                <w:bCs/>
                <w:color w:val="000000"/>
                <w:sz w:val="28"/>
                <w:szCs w:val="28"/>
              </w:rPr>
              <w:t>含实践的课程及所占学分：国际贸易实务（实践）（</w:t>
            </w:r>
            <w:r>
              <w:rPr>
                <w:rFonts w:ascii="仿宋_GB2312" w:hAnsi="仿宋_GB2312" w:eastAsia="仿宋_GB2312" w:cs="仿宋_GB2312"/>
                <w:bCs/>
                <w:color w:val="000000"/>
                <w:sz w:val="28"/>
                <w:szCs w:val="28"/>
              </w:rPr>
              <w:t>2</w:t>
            </w:r>
            <w:r>
              <w:rPr>
                <w:rFonts w:hint="eastAsia" w:ascii="仿宋_GB2312" w:hAnsi="仿宋_GB2312" w:eastAsia="仿宋_GB2312" w:cs="仿宋_GB2312"/>
                <w:bCs/>
                <w:color w:val="000000"/>
                <w:sz w:val="28"/>
                <w:szCs w:val="28"/>
              </w:rPr>
              <w:t>）。凡理论考试与实践环节考核两部分相结合的课程为一门课程，考生必须取得两个部分的合格成绩方能获得该门课程的学分。</w:t>
            </w:r>
          </w:p>
          <w:p>
            <w:pPr>
              <w:pStyle w:val="4"/>
              <w:adjustRightInd w:val="0"/>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2.</w:t>
            </w:r>
            <w:r>
              <w:rPr>
                <w:rFonts w:hint="eastAsia" w:ascii="仿宋_GB2312" w:hAnsi="仿宋_GB2312" w:eastAsia="仿宋_GB2312" w:cs="仿宋_GB2312"/>
                <w:bCs/>
                <w:color w:val="000000"/>
                <w:sz w:val="28"/>
                <w:szCs w:val="28"/>
              </w:rPr>
              <w:t>毕业论文或毕业设计。</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七、其他必要的说明</w:t>
            </w:r>
          </w:p>
          <w:p>
            <w:pPr>
              <w:pStyle w:val="4"/>
              <w:snapToGrid w:val="0"/>
              <w:spacing w:line="360" w:lineRule="auto"/>
              <w:ind w:firstLine="560" w:firstLineChars="200"/>
              <w:jc w:val="left"/>
              <w:rPr>
                <w:rFonts w:ascii="Times New Roman" w:hAnsi="Times New Roman" w:eastAsia="仿宋"/>
                <w:bCs/>
                <w:color w:val="000000"/>
                <w:sz w:val="28"/>
                <w:szCs w:val="28"/>
              </w:rPr>
            </w:pPr>
            <w:r>
              <w:rPr>
                <w:rFonts w:hint="eastAsia" w:ascii="仿宋_GB2312" w:hAnsi="仿宋_GB2312" w:eastAsia="仿宋_GB2312" w:cs="仿宋_GB2312"/>
                <w:bCs/>
                <w:color w:val="000000"/>
                <w:sz w:val="28"/>
                <w:szCs w:val="28"/>
              </w:rPr>
              <w:t>本专业可接续交通运输（专升本）专业。</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交通运营管理（专科）专业课程设置与学分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jc w:val="center"/>
        <w:textAlignment w:val="auto"/>
        <w:rPr>
          <w:rFonts w:hint="default" w:ascii="Times New Roman" w:hAnsi="Times New Roman" w:eastAsia="宋体" w:cs="宋体"/>
          <w:color w:val="auto"/>
          <w:kern w:val="0"/>
          <w:sz w:val="24"/>
          <w:szCs w:val="22"/>
          <w:lang w:val="en-US" w:eastAsia="zh-CN"/>
        </w:rPr>
      </w:pPr>
      <w:r>
        <w:rPr>
          <w:rFonts w:hint="eastAsia" w:ascii="Times New Roman" w:hAnsi="Times New Roman" w:eastAsia="黑体" w:cs="黑体"/>
          <w:color w:val="auto"/>
          <w:kern w:val="0"/>
          <w:sz w:val="24"/>
          <w:szCs w:val="22"/>
        </w:rPr>
        <w:t>专业层次：专</w:t>
      </w:r>
      <w:r>
        <w:rPr>
          <w:rFonts w:hint="eastAsia" w:ascii="Times New Roman" w:hAnsi="Times New Roman" w:eastAsia="黑体" w:cs="黑体"/>
          <w:color w:val="auto"/>
          <w:kern w:val="0"/>
          <w:sz w:val="24"/>
          <w:szCs w:val="22"/>
          <w:lang w:val="en-US" w:eastAsia="zh-CN"/>
        </w:rPr>
        <w:t>科</w:t>
      </w: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default" w:ascii="Times New Roman" w:hAnsi="Times New Roman" w:eastAsia="宋体" w:cs="Times New Roman"/>
          <w:color w:val="auto"/>
          <w:kern w:val="0"/>
          <w:sz w:val="24"/>
          <w:szCs w:val="22"/>
          <w:lang w:val="en-US" w:eastAsia="zh-CN"/>
        </w:rPr>
        <w:t>500209</w:t>
      </w:r>
    </w:p>
    <w:tbl>
      <w:tblPr>
        <w:tblStyle w:val="5"/>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69"/>
        <w:gridCol w:w="943"/>
        <w:gridCol w:w="19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default" w:ascii="Times New Roman" w:hAnsi="Times New Roman" w:eastAsia="宋体" w:cs="Times New Roman"/>
                <w:color w:val="auto"/>
                <w:kern w:val="0"/>
                <w:sz w:val="18"/>
                <w:szCs w:val="18"/>
                <w:lang w:val="en-US" w:bidi="ar-SA"/>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00022</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高等数学</w:t>
            </w:r>
            <w:r>
              <w:rPr>
                <w:rFonts w:hint="eastAsia" w:cs="宋体"/>
                <w:color w:val="auto"/>
                <w:kern w:val="0"/>
                <w:sz w:val="18"/>
                <w:szCs w:val="18"/>
                <w:lang w:val="en-US" w:eastAsia="zh-CN"/>
              </w:rPr>
              <w:t>（</w:t>
            </w:r>
            <w:r>
              <w:rPr>
                <w:rFonts w:hint="eastAsia" w:ascii="Times New Roman" w:hAnsi="Times New Roman" w:eastAsia="宋体" w:cs="宋体"/>
                <w:color w:val="auto"/>
                <w:kern w:val="0"/>
                <w:sz w:val="18"/>
                <w:szCs w:val="18"/>
                <w:lang w:val="en-US" w:eastAsia="zh-CN"/>
              </w:rPr>
              <w:t>工专</w:t>
            </w:r>
            <w:r>
              <w:rPr>
                <w:rFonts w:hint="eastAsia" w:cs="宋体"/>
                <w:color w:val="auto"/>
                <w:kern w:val="0"/>
                <w:sz w:val="18"/>
                <w:szCs w:val="18"/>
                <w:lang w:val="en-US" w:eastAsia="zh-CN"/>
              </w:rPr>
              <w:t>）</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7</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00341</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公文写作与处理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04729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大学语文</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13126</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管理学原理</w:t>
            </w:r>
            <w:r>
              <w:rPr>
                <w:rFonts w:hint="eastAsia" w:cs="宋体"/>
                <w:color w:val="auto"/>
                <w:kern w:val="0"/>
                <w:sz w:val="18"/>
                <w:szCs w:val="18"/>
                <w:lang w:val="en-US" w:eastAsia="zh-CN"/>
              </w:rPr>
              <w:t>（</w:t>
            </w:r>
            <w:r>
              <w:rPr>
                <w:rFonts w:hint="eastAsia" w:ascii="Times New Roman" w:hAnsi="Times New Roman" w:eastAsia="宋体" w:cs="宋体"/>
                <w:color w:val="auto"/>
                <w:kern w:val="0"/>
                <w:sz w:val="18"/>
                <w:szCs w:val="18"/>
                <w:lang w:val="en-US" w:eastAsia="zh-CN"/>
              </w:rPr>
              <w:t>初级</w:t>
            </w:r>
            <w:r>
              <w:rPr>
                <w:rFonts w:hint="eastAsia" w:cs="宋体"/>
                <w:color w:val="auto"/>
                <w:kern w:val="0"/>
                <w:sz w:val="18"/>
                <w:szCs w:val="18"/>
                <w:lang w:val="en-US" w:eastAsia="zh-CN"/>
              </w:rPr>
              <w:t>）</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13130</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国际贸易实务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13131</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国际贸易实务</w:t>
            </w:r>
            <w:r>
              <w:rPr>
                <w:rFonts w:hint="eastAsia" w:cs="宋体"/>
                <w:color w:val="auto"/>
                <w:kern w:val="0"/>
                <w:sz w:val="18"/>
                <w:szCs w:val="18"/>
                <w:lang w:val="en-US" w:eastAsia="zh-CN"/>
              </w:rPr>
              <w:t>（</w:t>
            </w:r>
            <w:r>
              <w:rPr>
                <w:rFonts w:hint="eastAsia" w:ascii="Times New Roman" w:hAnsi="Times New Roman" w:eastAsia="宋体" w:cs="宋体"/>
                <w:color w:val="auto"/>
                <w:kern w:val="0"/>
                <w:sz w:val="18"/>
                <w:szCs w:val="18"/>
                <w:lang w:val="en-US" w:eastAsia="zh-CN"/>
              </w:rPr>
              <w:t>实践</w:t>
            </w:r>
            <w:r>
              <w:rPr>
                <w:rFonts w:hint="eastAsia" w:cs="宋体"/>
                <w:color w:val="auto"/>
                <w:kern w:val="0"/>
                <w:sz w:val="18"/>
                <w:szCs w:val="18"/>
                <w:lang w:val="en-US" w:eastAsia="zh-CN"/>
              </w:rPr>
              <w:t>）</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07107</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铁路行车组织</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铁路运输方向/城市轨道交通方向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13722</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航空安全与应急处理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航空运输方向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03706</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思想道德修养与法律基础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12656</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毛泽东思想和中国特色社会主义理论体系概论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13842</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交通运输工程学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14384</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物流工程</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05778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站场与枢纽</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2"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rPr>
              <w:t>　</w:t>
            </w:r>
            <w:r>
              <w:rPr>
                <w:rFonts w:hint="eastAsia" w:ascii="Times New Roman" w:hAnsi="Times New Roman" w:eastAsia="宋体" w:cs="宋体"/>
                <w:color w:val="auto"/>
                <w:kern w:val="0"/>
                <w:sz w:val="18"/>
                <w:szCs w:val="18"/>
                <w:lang w:val="en-US" w:eastAsia="zh-CN"/>
              </w:rPr>
              <w:t>铁路运输方向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07105</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铁路运输设备</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7</w:t>
            </w:r>
          </w:p>
        </w:tc>
        <w:tc>
          <w:tcPr>
            <w:tcW w:w="1022"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07108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铁路货运组织</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2"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07109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铁路旅客运输组织</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2"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07265</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交通运输法</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2"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default" w:ascii="Times New Roman" w:hAnsi="Times New Roman" w:eastAsia="宋体" w:cs="宋体"/>
                <w:color w:val="auto"/>
                <w:kern w:val="0"/>
                <w:sz w:val="18"/>
                <w:szCs w:val="18"/>
                <w:lang w:val="en-US" w:eastAsia="zh-CN" w:bidi="ar-SA"/>
              </w:rPr>
            </w:pPr>
            <w:r>
              <w:rPr>
                <w:rFonts w:hint="default" w:ascii="Times New Roman" w:hAnsi="Times New Roman" w:cs="Times New Roman"/>
                <w:color w:val="auto"/>
                <w:kern w:val="0"/>
                <w:sz w:val="18"/>
                <w:szCs w:val="18"/>
                <w:lang w:val="en-US" w:eastAsia="zh-CN" w:bidi="ar-SA"/>
              </w:rPr>
              <w:t>17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07265</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交通运输法</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2"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城市轨道交通方向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default" w:ascii="Times New Roman" w:hAnsi="Times New Roman" w:eastAsia="宋体" w:cs="宋体"/>
                <w:color w:val="auto"/>
                <w:kern w:val="0"/>
                <w:sz w:val="18"/>
                <w:szCs w:val="18"/>
                <w:lang w:val="en-US" w:eastAsia="zh-CN" w:bidi="ar-SA"/>
              </w:rPr>
            </w:pPr>
            <w:r>
              <w:rPr>
                <w:rFonts w:hint="default" w:ascii="Times New Roman" w:hAnsi="Times New Roman" w:cs="Times New Roman"/>
                <w:color w:val="auto"/>
                <w:kern w:val="0"/>
                <w:sz w:val="18"/>
                <w:szCs w:val="18"/>
                <w:lang w:val="en-US" w:eastAsia="zh-CN" w:bidi="ar-SA"/>
              </w:rPr>
              <w:t>18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11473</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城市交通规划</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22"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default" w:ascii="Times New Roman" w:hAnsi="Times New Roman" w:eastAsia="宋体" w:cs="宋体"/>
                <w:color w:val="auto"/>
                <w:kern w:val="0"/>
                <w:sz w:val="18"/>
                <w:szCs w:val="18"/>
                <w:lang w:val="en-US" w:eastAsia="zh-CN" w:bidi="ar-SA"/>
              </w:rPr>
            </w:pPr>
            <w:r>
              <w:rPr>
                <w:rFonts w:hint="default" w:ascii="Times New Roman" w:hAnsi="Times New Roman" w:cs="Times New Roman"/>
                <w:color w:val="auto"/>
                <w:kern w:val="0"/>
                <w:sz w:val="18"/>
                <w:szCs w:val="18"/>
                <w:lang w:val="en-US" w:eastAsia="zh-CN" w:bidi="ar-SA"/>
              </w:rPr>
              <w:t>19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12494</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城市公共交通概论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22"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default" w:ascii="Times New Roman" w:hAnsi="Times New Roman" w:eastAsia="宋体" w:cs="宋体"/>
                <w:color w:val="auto"/>
                <w:kern w:val="0"/>
                <w:sz w:val="18"/>
                <w:szCs w:val="18"/>
                <w:lang w:val="en-US" w:eastAsia="zh-CN" w:bidi="ar-SA"/>
              </w:rPr>
            </w:pPr>
            <w:r>
              <w:rPr>
                <w:rFonts w:hint="default" w:ascii="Times New Roman" w:hAnsi="Times New Roman" w:cs="Times New Roman"/>
                <w:color w:val="auto"/>
                <w:kern w:val="0"/>
                <w:sz w:val="18"/>
                <w:szCs w:val="18"/>
                <w:lang w:val="en-US" w:eastAsia="zh-CN" w:bidi="ar-SA"/>
              </w:rPr>
              <w:t>20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30011</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城市公共交通行车安全</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1022"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default" w:ascii="Times New Roman" w:hAnsi="Times New Roman" w:eastAsia="宋体" w:cs="宋体"/>
                <w:color w:val="auto"/>
                <w:kern w:val="0"/>
                <w:sz w:val="18"/>
                <w:szCs w:val="18"/>
                <w:lang w:val="en-US" w:eastAsia="zh-CN" w:bidi="ar-SA"/>
              </w:rPr>
            </w:pPr>
            <w:r>
              <w:rPr>
                <w:rFonts w:hint="default" w:ascii="Times New Roman" w:hAnsi="Times New Roman" w:cs="Times New Roman"/>
                <w:color w:val="auto"/>
                <w:kern w:val="0"/>
                <w:sz w:val="18"/>
                <w:szCs w:val="18"/>
                <w:lang w:val="en-US" w:eastAsia="zh-CN" w:bidi="ar-SA"/>
              </w:rPr>
              <w:t>21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30012</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城市公共交通运营调度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1022"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default" w:ascii="Times New Roman" w:hAnsi="Times New Roman" w:eastAsia="宋体" w:cs="宋体"/>
                <w:color w:val="auto"/>
                <w:kern w:val="0"/>
                <w:sz w:val="18"/>
                <w:szCs w:val="18"/>
                <w:lang w:val="en-US" w:eastAsia="zh-CN" w:bidi="ar-SA"/>
              </w:rPr>
            </w:pPr>
            <w:r>
              <w:rPr>
                <w:rFonts w:hint="default" w:ascii="Times New Roman" w:hAnsi="Times New Roman" w:cs="Times New Roman"/>
                <w:color w:val="auto"/>
                <w:kern w:val="0"/>
                <w:sz w:val="18"/>
                <w:szCs w:val="18"/>
                <w:lang w:val="en-US" w:eastAsia="zh-CN" w:bidi="ar-SA"/>
              </w:rPr>
              <w:t>22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04567</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民航企业管理概论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1022"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航空运输方向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default" w:ascii="Times New Roman" w:hAnsi="Times New Roman" w:eastAsia="宋体" w:cs="宋体"/>
                <w:color w:val="auto"/>
                <w:kern w:val="0"/>
                <w:sz w:val="18"/>
                <w:szCs w:val="18"/>
                <w:lang w:val="en-US" w:eastAsia="zh-CN" w:bidi="ar-SA"/>
              </w:rPr>
            </w:pPr>
            <w:r>
              <w:rPr>
                <w:rFonts w:hint="default" w:ascii="Times New Roman" w:hAnsi="Times New Roman" w:cs="Times New Roman"/>
                <w:color w:val="auto"/>
                <w:kern w:val="0"/>
                <w:sz w:val="18"/>
                <w:szCs w:val="18"/>
                <w:lang w:val="en-US" w:eastAsia="zh-CN" w:bidi="ar-SA"/>
              </w:rPr>
              <w:t>23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04569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机场服务概论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1022"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default" w:ascii="Times New Roman" w:hAnsi="Times New Roman" w:eastAsia="宋体" w:cs="宋体"/>
                <w:color w:val="auto"/>
                <w:kern w:val="0"/>
                <w:sz w:val="18"/>
                <w:szCs w:val="18"/>
                <w:lang w:val="en-US" w:eastAsia="zh-CN" w:bidi="ar-SA"/>
              </w:rPr>
            </w:pPr>
            <w:r>
              <w:rPr>
                <w:rFonts w:hint="default" w:ascii="Times New Roman" w:hAnsi="Times New Roman" w:cs="Times New Roman"/>
                <w:color w:val="auto"/>
                <w:kern w:val="0"/>
                <w:sz w:val="18"/>
                <w:szCs w:val="18"/>
                <w:lang w:val="en-US" w:eastAsia="zh-CN" w:bidi="ar-SA"/>
              </w:rPr>
              <w:t>24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07708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商务运输基础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1022"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default" w:ascii="Times New Roman" w:hAnsi="Times New Roman" w:eastAsia="宋体" w:cs="宋体"/>
                <w:color w:val="auto"/>
                <w:kern w:val="0"/>
                <w:sz w:val="18"/>
                <w:szCs w:val="18"/>
                <w:lang w:val="en-US" w:eastAsia="zh-CN" w:bidi="ar-SA"/>
              </w:rPr>
            </w:pPr>
            <w:r>
              <w:rPr>
                <w:rFonts w:hint="default" w:ascii="Times New Roman" w:hAnsi="Times New Roman" w:cs="Times New Roman"/>
                <w:color w:val="auto"/>
                <w:kern w:val="0"/>
                <w:sz w:val="18"/>
                <w:szCs w:val="18"/>
                <w:lang w:val="en-US" w:eastAsia="zh-CN" w:bidi="ar-SA"/>
              </w:rPr>
              <w:t>25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13723</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航空货物运输</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2"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default" w:ascii="Times New Roman" w:hAnsi="Times New Roman" w:eastAsia="宋体" w:cs="宋体"/>
                <w:color w:val="auto"/>
                <w:kern w:val="0"/>
                <w:sz w:val="18"/>
                <w:szCs w:val="18"/>
                <w:lang w:val="en-US" w:eastAsia="zh-CN" w:bidi="ar-SA"/>
              </w:rPr>
            </w:pPr>
            <w:r>
              <w:rPr>
                <w:rFonts w:hint="default" w:ascii="Times New Roman" w:hAnsi="Times New Roman" w:cs="Times New Roman"/>
                <w:color w:val="auto"/>
                <w:kern w:val="0"/>
                <w:sz w:val="18"/>
                <w:szCs w:val="18"/>
                <w:lang w:val="en-US" w:eastAsia="zh-CN" w:bidi="ar-SA"/>
              </w:rPr>
              <w:t>26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13725</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航空旅客运输</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1022"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铁路运输方向</w:t>
            </w:r>
            <w:r>
              <w:rPr>
                <w:rFonts w:hint="default" w:ascii="Times New Roman" w:hAnsi="Times New Roman" w:eastAsia="宋体" w:cs="Times New Roman"/>
                <w:color w:val="auto"/>
                <w:kern w:val="0"/>
                <w:sz w:val="18"/>
                <w:szCs w:val="18"/>
                <w:lang w:val="en-US" w:eastAsia="zh-CN"/>
              </w:rPr>
              <w:t>73</w:t>
            </w:r>
            <w:r>
              <w:rPr>
                <w:rFonts w:hint="eastAsia" w:ascii="Times New Roman" w:hAnsi="Times New Roman" w:eastAsia="宋体" w:cs="宋体"/>
                <w:color w:val="auto"/>
                <w:kern w:val="0"/>
                <w:sz w:val="18"/>
                <w:szCs w:val="18"/>
                <w:lang w:val="en-US" w:bidi="ar-SA"/>
              </w:rPr>
              <w:t>学分</w:t>
            </w:r>
            <w:r>
              <w:rPr>
                <w:rFonts w:hint="eastAsia" w:ascii="Times New Roman" w:hAnsi="Times New Roman" w:eastAsia="宋体" w:cs="宋体"/>
                <w:color w:val="auto"/>
                <w:kern w:val="0"/>
                <w:sz w:val="18"/>
                <w:szCs w:val="18"/>
                <w:lang w:val="en-US" w:eastAsia="zh-CN" w:bidi="ar-SA"/>
              </w:rPr>
              <w:t>，</w:t>
            </w:r>
            <w:r>
              <w:rPr>
                <w:rFonts w:hint="eastAsia" w:ascii="Times New Roman" w:hAnsi="Times New Roman" w:eastAsia="宋体" w:cs="宋体"/>
                <w:color w:val="auto"/>
                <w:kern w:val="0"/>
                <w:sz w:val="18"/>
                <w:szCs w:val="18"/>
                <w:lang w:val="en-US" w:eastAsia="zh-CN"/>
              </w:rPr>
              <w:t>城市轨道交通方向</w:t>
            </w:r>
            <w:r>
              <w:rPr>
                <w:rFonts w:hint="default" w:ascii="Times New Roman" w:hAnsi="Times New Roman" w:eastAsia="宋体" w:cs="Times New Roman"/>
                <w:color w:val="auto"/>
                <w:kern w:val="0"/>
                <w:sz w:val="18"/>
                <w:szCs w:val="18"/>
                <w:lang w:val="en-US" w:eastAsia="zh-CN"/>
              </w:rPr>
              <w:t>76</w:t>
            </w:r>
            <w:r>
              <w:rPr>
                <w:rFonts w:hint="eastAsia" w:ascii="Times New Roman" w:hAnsi="Times New Roman" w:eastAsia="宋体" w:cs="宋体"/>
                <w:color w:val="auto"/>
                <w:kern w:val="0"/>
                <w:sz w:val="18"/>
                <w:szCs w:val="18"/>
                <w:lang w:val="en-US" w:eastAsia="zh-CN"/>
              </w:rPr>
              <w:t>学分，航空运输方向</w:t>
            </w:r>
            <w:r>
              <w:rPr>
                <w:rFonts w:hint="default" w:ascii="Times New Roman" w:hAnsi="Times New Roman" w:eastAsia="宋体" w:cs="Times New Roman"/>
                <w:color w:val="auto"/>
                <w:kern w:val="0"/>
                <w:sz w:val="18"/>
                <w:szCs w:val="18"/>
                <w:lang w:val="en-US" w:eastAsia="zh-CN"/>
              </w:rPr>
              <w:t>77</w:t>
            </w:r>
            <w:r>
              <w:rPr>
                <w:rFonts w:hint="eastAsia" w:ascii="Times New Roman" w:hAnsi="Times New Roman" w:eastAsia="宋体" w:cs="宋体"/>
                <w:color w:val="auto"/>
                <w:kern w:val="0"/>
                <w:sz w:val="18"/>
                <w:szCs w:val="18"/>
                <w:lang w:val="en-US" w:eastAsia="zh-CN"/>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ascii="Times New Roman" w:hAnsi="Times New Roman"/>
          <w:color w:val="auto"/>
        </w:rPr>
      </w:pPr>
      <w:r>
        <w:rPr>
          <w:rFonts w:hint="eastAsia" w:ascii="Times New Roman" w:hAnsi="Times New Roman" w:eastAsia="方正小标宋_GBK" w:cs="方正小标宋_GBK"/>
          <w:b w:val="0"/>
          <w:bCs w:val="0"/>
          <w:color w:val="auto"/>
          <w:kern w:val="0"/>
          <w:sz w:val="36"/>
          <w:szCs w:val="36"/>
          <w:lang w:val="en-US" w:eastAsia="zh-CN"/>
        </w:rPr>
        <w:t>交通运营管理（专科）专业考试计划对应衔接表</w:t>
      </w:r>
    </w:p>
    <w:tbl>
      <w:tblPr>
        <w:tblStyle w:val="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742"/>
        <w:gridCol w:w="2420"/>
        <w:gridCol w:w="665"/>
        <w:gridCol w:w="677"/>
        <w:gridCol w:w="692"/>
        <w:gridCol w:w="2470"/>
        <w:gridCol w:w="656"/>
        <w:gridCol w:w="7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294"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6"/>
                <w:szCs w:val="16"/>
                <w:lang w:val="en-US" w:eastAsia="zh-CN" w:bidi="ar-SA"/>
              </w:rPr>
            </w:pPr>
            <w:r>
              <w:rPr>
                <w:rFonts w:hint="eastAsia" w:ascii="Times New Roman" w:hAnsi="Times New Roman" w:eastAsia="黑体" w:cs="黑体"/>
                <w:color w:val="auto"/>
                <w:kern w:val="0"/>
                <w:sz w:val="16"/>
                <w:szCs w:val="16"/>
                <w:lang w:val="en-US" w:eastAsia="zh-CN"/>
              </w:rPr>
              <w:t>旧计划课程</w:t>
            </w:r>
          </w:p>
        </w:tc>
        <w:tc>
          <w:tcPr>
            <w:tcW w:w="233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6"/>
                <w:szCs w:val="16"/>
                <w:lang w:val="en-US" w:eastAsia="zh-CN"/>
              </w:rPr>
            </w:pPr>
            <w:r>
              <w:rPr>
                <w:rFonts w:hint="eastAsia" w:ascii="Times New Roman" w:hAnsi="Times New Roman" w:eastAsia="黑体" w:cs="黑体"/>
                <w:color w:val="auto"/>
                <w:sz w:val="16"/>
                <w:szCs w:val="16"/>
                <w:lang w:val="en-US" w:eastAsia="zh-CN"/>
              </w:rPr>
              <w:t>新计划课程</w:t>
            </w:r>
          </w:p>
        </w:tc>
        <w:tc>
          <w:tcPr>
            <w:tcW w:w="37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6"/>
                <w:szCs w:val="16"/>
                <w:lang w:val="en-US" w:eastAsia="zh-CN"/>
              </w:rPr>
            </w:pPr>
            <w:r>
              <w:rPr>
                <w:rFonts w:hint="eastAsia" w:ascii="Times New Roman" w:hAnsi="Times New Roman" w:eastAsia="黑体" w:cs="黑体"/>
                <w:color w:val="auto"/>
                <w:sz w:val="16"/>
                <w:szCs w:val="16"/>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294"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6"/>
                <w:szCs w:val="16"/>
                <w:lang w:val="en-US" w:eastAsia="zh-CN"/>
              </w:rPr>
            </w:pPr>
            <w:r>
              <w:rPr>
                <w:rFonts w:hint="eastAsia" w:ascii="Times New Roman" w:hAnsi="Times New Roman" w:eastAsia="黑体" w:cs="黑体"/>
                <w:color w:val="auto"/>
                <w:kern w:val="0"/>
                <w:sz w:val="16"/>
                <w:szCs w:val="16"/>
                <w:lang w:val="en-US" w:eastAsia="zh-CN"/>
              </w:rPr>
              <w:t>交通运输管理（专科），</w:t>
            </w:r>
            <w:r>
              <w:rPr>
                <w:rFonts w:hint="default" w:ascii="Times New Roman" w:hAnsi="Times New Roman" w:eastAsia="黑体" w:cs="Times New Roman"/>
                <w:color w:val="auto"/>
                <w:kern w:val="0"/>
                <w:sz w:val="16"/>
                <w:szCs w:val="16"/>
                <w:lang w:val="en-US" w:eastAsia="zh-CN"/>
              </w:rPr>
              <w:t>Z081717</w:t>
            </w:r>
          </w:p>
        </w:tc>
        <w:tc>
          <w:tcPr>
            <w:tcW w:w="233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6"/>
                <w:szCs w:val="16"/>
                <w:lang w:val="zh-CN" w:eastAsia="zh-CN"/>
              </w:rPr>
            </w:pPr>
            <w:r>
              <w:rPr>
                <w:rFonts w:hint="eastAsia" w:ascii="Times New Roman" w:hAnsi="Times New Roman" w:eastAsia="黑体" w:cs="黑体"/>
                <w:color w:val="auto"/>
                <w:kern w:val="0"/>
                <w:sz w:val="16"/>
                <w:szCs w:val="16"/>
                <w:lang w:val="en-US" w:eastAsia="zh-CN"/>
              </w:rPr>
              <w:t>交通运营管理（专科），</w:t>
            </w:r>
            <w:r>
              <w:rPr>
                <w:rFonts w:hint="default" w:ascii="Times New Roman" w:hAnsi="Times New Roman" w:eastAsia="黑体" w:cs="Times New Roman"/>
                <w:color w:val="auto"/>
                <w:kern w:val="0"/>
                <w:sz w:val="16"/>
                <w:szCs w:val="16"/>
                <w:lang w:val="en-US" w:eastAsia="zh-CN"/>
              </w:rPr>
              <w:t>W500209</w:t>
            </w:r>
          </w:p>
        </w:tc>
        <w:tc>
          <w:tcPr>
            <w:tcW w:w="37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6"/>
                <w:szCs w:val="16"/>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6"/>
                <w:szCs w:val="16"/>
                <w:lang w:val="en-US" w:eastAsia="zh-CN"/>
              </w:rPr>
            </w:pPr>
            <w:r>
              <w:rPr>
                <w:rFonts w:hint="eastAsia" w:ascii="Times New Roman" w:hAnsi="Times New Roman" w:eastAsia="黑体" w:cs="黑体"/>
                <w:color w:val="auto"/>
                <w:kern w:val="0"/>
                <w:sz w:val="16"/>
                <w:szCs w:val="16"/>
                <w:lang w:val="en-US" w:eastAsia="zh-CN"/>
              </w:rPr>
              <w:t>序号</w:t>
            </w:r>
          </w:p>
        </w:tc>
        <w:tc>
          <w:tcPr>
            <w:tcW w:w="3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6"/>
                <w:szCs w:val="16"/>
              </w:rPr>
            </w:pPr>
            <w:r>
              <w:rPr>
                <w:rFonts w:hint="eastAsia" w:ascii="Times New Roman" w:hAnsi="Times New Roman" w:eastAsia="黑体" w:cs="黑体"/>
                <w:color w:val="auto"/>
                <w:kern w:val="0"/>
                <w:sz w:val="16"/>
                <w:szCs w:val="16"/>
              </w:rPr>
              <w:t>课码</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6"/>
                <w:szCs w:val="16"/>
              </w:rPr>
            </w:pPr>
            <w:r>
              <w:rPr>
                <w:rFonts w:hint="eastAsia" w:ascii="Times New Roman" w:hAnsi="Times New Roman" w:eastAsia="黑体" w:cs="黑体"/>
                <w:color w:val="auto"/>
                <w:kern w:val="0"/>
                <w:sz w:val="16"/>
                <w:szCs w:val="16"/>
              </w:rPr>
              <w:t>课程名称</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6"/>
                <w:szCs w:val="16"/>
                <w:lang w:eastAsia="zh-CN"/>
              </w:rPr>
            </w:pPr>
            <w:r>
              <w:rPr>
                <w:rFonts w:hint="eastAsia" w:ascii="Times New Roman" w:hAnsi="Times New Roman" w:eastAsia="黑体" w:cs="黑体"/>
                <w:color w:val="auto"/>
                <w:kern w:val="0"/>
                <w:sz w:val="16"/>
                <w:szCs w:val="16"/>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6"/>
                <w:szCs w:val="16"/>
                <w:lang w:val="en-US" w:eastAsia="zh-CN"/>
              </w:rPr>
            </w:pPr>
            <w:r>
              <w:rPr>
                <w:rFonts w:hint="eastAsia" w:ascii="Times New Roman" w:hAnsi="Times New Roman" w:eastAsia="黑体" w:cs="黑体"/>
                <w:color w:val="auto"/>
                <w:kern w:val="0"/>
                <w:sz w:val="16"/>
                <w:szCs w:val="16"/>
                <w:lang w:val="en-US" w:eastAsia="zh-CN"/>
              </w:rPr>
              <w:t>序号</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6"/>
                <w:szCs w:val="16"/>
              </w:rPr>
            </w:pPr>
            <w:r>
              <w:rPr>
                <w:rFonts w:hint="eastAsia" w:ascii="Times New Roman" w:hAnsi="Times New Roman" w:eastAsia="黑体" w:cs="黑体"/>
                <w:color w:val="auto"/>
                <w:kern w:val="0"/>
                <w:sz w:val="16"/>
                <w:szCs w:val="16"/>
              </w:rPr>
              <w:t>课码</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6"/>
                <w:szCs w:val="16"/>
              </w:rPr>
            </w:pPr>
            <w:r>
              <w:rPr>
                <w:rFonts w:hint="eastAsia" w:ascii="Times New Roman" w:hAnsi="Times New Roman" w:eastAsia="黑体" w:cs="黑体"/>
                <w:color w:val="auto"/>
                <w:kern w:val="0"/>
                <w:sz w:val="16"/>
                <w:szCs w:val="16"/>
              </w:rPr>
              <w:t>课程名称</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6"/>
                <w:szCs w:val="16"/>
                <w:lang w:eastAsia="zh-CN"/>
              </w:rPr>
            </w:pPr>
            <w:r>
              <w:rPr>
                <w:rFonts w:hint="eastAsia" w:ascii="Times New Roman" w:hAnsi="Times New Roman" w:eastAsia="黑体" w:cs="黑体"/>
                <w:color w:val="auto"/>
                <w:kern w:val="0"/>
                <w:sz w:val="16"/>
                <w:szCs w:val="16"/>
                <w:lang w:eastAsia="zh-CN"/>
              </w:rPr>
              <w:t>学分</w:t>
            </w:r>
          </w:p>
        </w:tc>
        <w:tc>
          <w:tcPr>
            <w:tcW w:w="37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sz w:val="16"/>
                <w:szCs w:val="16"/>
                <w:lang w:val="en-US" w:eastAsia="zh-CN"/>
              </w:rPr>
              <w:t>1</w:t>
            </w:r>
          </w:p>
        </w:tc>
        <w:tc>
          <w:tcPr>
            <w:tcW w:w="3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sz w:val="16"/>
                <w:szCs w:val="16"/>
                <w:lang w:val="en-US"/>
              </w:rPr>
              <w:t>03706</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6"/>
                <w:szCs w:val="16"/>
                <w:lang w:val="en-US" w:eastAsia="zh-CN" w:bidi="ar-SA"/>
              </w:rPr>
            </w:pPr>
            <w:r>
              <w:rPr>
                <w:rFonts w:hint="eastAsia" w:ascii="Times New Roman" w:hAnsi="Times New Roman" w:eastAsia="宋体" w:cs="宋体"/>
                <w:color w:val="auto"/>
                <w:sz w:val="16"/>
                <w:szCs w:val="16"/>
                <w:lang w:val="en-US"/>
              </w:rPr>
              <w:t>思想道德修养与法律基础</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sz w:val="16"/>
                <w:szCs w:val="16"/>
                <w:lang w:val="en-US"/>
              </w:rPr>
              <w:t>2</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sz w:val="16"/>
                <w:szCs w:val="16"/>
                <w:lang w:val="en-US" w:eastAsia="zh-CN"/>
              </w:rPr>
              <w:t>1</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i w:val="0"/>
                <w:iCs w:val="0"/>
                <w:color w:val="000000"/>
                <w:kern w:val="0"/>
                <w:sz w:val="16"/>
                <w:szCs w:val="16"/>
                <w:u w:val="none"/>
                <w:lang w:val="en-US" w:eastAsia="zh-CN" w:bidi="ar"/>
              </w:rPr>
            </w:pPr>
            <w:r>
              <w:rPr>
                <w:rFonts w:hint="default" w:ascii="Times New Roman" w:hAnsi="Times New Roman" w:eastAsia="宋体" w:cs="Times New Roman"/>
                <w:color w:val="auto"/>
                <w:sz w:val="16"/>
                <w:szCs w:val="16"/>
                <w:lang w:val="en-US"/>
              </w:rPr>
              <w:t>03706</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i w:val="0"/>
                <w:iCs w:val="0"/>
                <w:color w:val="000000"/>
                <w:kern w:val="0"/>
                <w:sz w:val="16"/>
                <w:szCs w:val="16"/>
                <w:u w:val="none"/>
                <w:lang w:val="en-US" w:eastAsia="zh-CN" w:bidi="ar"/>
              </w:rPr>
            </w:pPr>
            <w:r>
              <w:rPr>
                <w:rFonts w:hint="eastAsia" w:ascii="Times New Roman" w:hAnsi="Times New Roman" w:eastAsia="宋体" w:cs="宋体"/>
                <w:color w:val="auto"/>
                <w:sz w:val="16"/>
                <w:szCs w:val="16"/>
                <w:lang w:val="en-US"/>
              </w:rPr>
              <w:t>思想道德修养与法律基础</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i w:val="0"/>
                <w:iCs w:val="0"/>
                <w:color w:val="000000"/>
                <w:kern w:val="0"/>
                <w:sz w:val="16"/>
                <w:szCs w:val="16"/>
                <w:u w:val="none"/>
                <w:lang w:val="en-US" w:eastAsia="zh-CN" w:bidi="ar"/>
              </w:rPr>
            </w:pPr>
            <w:r>
              <w:rPr>
                <w:rFonts w:hint="default" w:ascii="Times New Roman" w:hAnsi="Times New Roman" w:eastAsia="宋体" w:cs="Times New Roman"/>
                <w:color w:val="auto"/>
                <w:sz w:val="16"/>
                <w:szCs w:val="16"/>
                <w:lang w:val="en-US"/>
              </w:rPr>
              <w:t>2</w:t>
            </w:r>
          </w:p>
        </w:tc>
        <w:tc>
          <w:tcPr>
            <w:tcW w:w="37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r>
              <w:rPr>
                <w:rFonts w:hint="eastAsia" w:ascii="Times New Roman" w:hAnsi="Times New Roman" w:cs="Times New Roman"/>
                <w:color w:val="auto"/>
                <w:sz w:val="16"/>
                <w:szCs w:val="16"/>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sz w:val="16"/>
                <w:szCs w:val="16"/>
                <w:lang w:val="en-US" w:eastAsia="zh-CN"/>
              </w:rPr>
              <w:t>2</w:t>
            </w:r>
          </w:p>
        </w:tc>
        <w:tc>
          <w:tcPr>
            <w:tcW w:w="3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sz w:val="16"/>
                <w:szCs w:val="16"/>
                <w:lang w:val="en-US"/>
              </w:rPr>
              <w:t>12656</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6"/>
                <w:szCs w:val="16"/>
                <w:lang w:val="en-US" w:eastAsia="zh-CN" w:bidi="ar-SA"/>
              </w:rPr>
            </w:pPr>
            <w:r>
              <w:rPr>
                <w:rFonts w:hint="eastAsia" w:ascii="Times New Roman" w:hAnsi="Times New Roman" w:eastAsia="宋体" w:cs="宋体"/>
                <w:color w:val="auto"/>
                <w:sz w:val="16"/>
                <w:szCs w:val="16"/>
                <w:lang w:val="en-US"/>
              </w:rPr>
              <w:t>毛泽东思想和中国特色社会主义理论体系概论</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sz w:val="16"/>
                <w:szCs w:val="16"/>
                <w:lang w:val="en-US"/>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sz w:val="16"/>
                <w:szCs w:val="16"/>
                <w:lang w:val="en-US" w:eastAsia="zh-CN"/>
              </w:rPr>
              <w:t>2</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i w:val="0"/>
                <w:iCs w:val="0"/>
                <w:color w:val="000000"/>
                <w:kern w:val="0"/>
                <w:sz w:val="16"/>
                <w:szCs w:val="16"/>
                <w:u w:val="none"/>
                <w:lang w:val="en-US" w:eastAsia="zh-CN" w:bidi="ar"/>
              </w:rPr>
            </w:pPr>
            <w:r>
              <w:rPr>
                <w:rFonts w:hint="default" w:ascii="Times New Roman" w:hAnsi="Times New Roman" w:eastAsia="宋体" w:cs="Times New Roman"/>
                <w:color w:val="auto"/>
                <w:sz w:val="16"/>
                <w:szCs w:val="16"/>
                <w:lang w:val="en-US"/>
              </w:rPr>
              <w:t>12656</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i w:val="0"/>
                <w:iCs w:val="0"/>
                <w:color w:val="000000"/>
                <w:kern w:val="0"/>
                <w:sz w:val="16"/>
                <w:szCs w:val="16"/>
                <w:u w:val="none"/>
                <w:lang w:val="en-US" w:eastAsia="zh-CN" w:bidi="ar"/>
              </w:rPr>
            </w:pPr>
            <w:r>
              <w:rPr>
                <w:rFonts w:hint="eastAsia" w:ascii="Times New Roman" w:hAnsi="Times New Roman" w:eastAsia="宋体" w:cs="宋体"/>
                <w:color w:val="auto"/>
                <w:sz w:val="16"/>
                <w:szCs w:val="16"/>
                <w:lang w:val="en-US"/>
              </w:rPr>
              <w:t>毛泽东思想和中国特色社会主义理论体系概论</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i w:val="0"/>
                <w:iCs w:val="0"/>
                <w:color w:val="000000"/>
                <w:kern w:val="0"/>
                <w:sz w:val="16"/>
                <w:szCs w:val="16"/>
                <w:u w:val="none"/>
                <w:lang w:val="en-US" w:eastAsia="zh-CN" w:bidi="ar"/>
              </w:rPr>
            </w:pPr>
            <w:r>
              <w:rPr>
                <w:rFonts w:hint="default" w:ascii="Times New Roman" w:hAnsi="Times New Roman" w:eastAsia="宋体" w:cs="Times New Roman"/>
                <w:color w:val="auto"/>
                <w:sz w:val="16"/>
                <w:szCs w:val="16"/>
                <w:lang w:val="en-US"/>
              </w:rPr>
              <w:t>4</w:t>
            </w:r>
          </w:p>
        </w:tc>
        <w:tc>
          <w:tcPr>
            <w:tcW w:w="37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6"/>
                <w:szCs w:val="16"/>
                <w:lang w:val="en-US" w:eastAsia="zh-CN"/>
              </w:rPr>
            </w:pPr>
            <w:r>
              <w:rPr>
                <w:rFonts w:hint="default" w:ascii="Times New Roman" w:hAnsi="Times New Roman" w:eastAsia="宋体" w:cs="Times New Roman"/>
                <w:color w:val="auto"/>
                <w:sz w:val="16"/>
                <w:szCs w:val="16"/>
                <w:lang w:val="en-US" w:eastAsia="zh-CN"/>
              </w:rPr>
              <w:t>3</w:t>
            </w:r>
          </w:p>
        </w:tc>
        <w:tc>
          <w:tcPr>
            <w:tcW w:w="3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00018</w:t>
            </w:r>
            <w:r>
              <w:rPr>
                <w:rFonts w:hint="eastAsia" w:ascii="Times New Roman" w:hAnsi="Times New Roman" w:eastAsia="宋体" w:cs="宋体"/>
                <w:kern w:val="0"/>
                <w:sz w:val="16"/>
                <w:szCs w:val="16"/>
              </w:rPr>
              <w:t>　　　　　　　</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6"/>
                <w:szCs w:val="16"/>
                <w:lang w:val="en-US" w:eastAsia="zh-CN" w:bidi="ar-SA"/>
              </w:rPr>
            </w:pPr>
            <w:r>
              <w:rPr>
                <w:rFonts w:hint="eastAsia" w:ascii="Times New Roman" w:hAnsi="Times New Roman" w:eastAsia="宋体" w:cs="宋体"/>
                <w:kern w:val="0"/>
                <w:sz w:val="16"/>
                <w:szCs w:val="16"/>
              </w:rPr>
              <w:t>计算机应用基础</w:t>
            </w:r>
          </w:p>
        </w:tc>
        <w:tc>
          <w:tcPr>
            <w:tcW w:w="34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6"/>
                <w:szCs w:val="16"/>
                <w:lang w:val="en-US" w:eastAsia="zh-CN"/>
              </w:rPr>
            </w:pPr>
            <w:r>
              <w:rPr>
                <w:rFonts w:hint="default" w:ascii="Times New Roman" w:hAnsi="Times New Roman" w:eastAsia="宋体" w:cs="Times New Roman"/>
                <w:color w:val="auto"/>
                <w:sz w:val="16"/>
                <w:szCs w:val="16"/>
                <w:lang w:val="en-US" w:eastAsia="zh-CN"/>
              </w:rPr>
              <w:t>3</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00022</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高等数学</w:t>
            </w:r>
            <w:r>
              <w:rPr>
                <w:rFonts w:hint="eastAsia" w:cs="宋体"/>
                <w:color w:val="auto"/>
                <w:kern w:val="0"/>
                <w:sz w:val="16"/>
                <w:szCs w:val="16"/>
                <w:lang w:val="en-US" w:eastAsia="zh-CN"/>
              </w:rPr>
              <w:t>（</w:t>
            </w:r>
            <w:r>
              <w:rPr>
                <w:rFonts w:hint="eastAsia" w:ascii="Times New Roman" w:hAnsi="Times New Roman" w:eastAsia="宋体" w:cs="宋体"/>
                <w:color w:val="auto"/>
                <w:kern w:val="0"/>
                <w:sz w:val="16"/>
                <w:szCs w:val="16"/>
                <w:lang w:val="en-US" w:eastAsia="zh-CN"/>
              </w:rPr>
              <w:t>工专</w:t>
            </w:r>
            <w:r>
              <w:rPr>
                <w:rFonts w:hint="eastAsia" w:cs="宋体"/>
                <w:color w:val="auto"/>
                <w:kern w:val="0"/>
                <w:sz w:val="16"/>
                <w:szCs w:val="16"/>
                <w:lang w:val="en-US" w:eastAsia="zh-CN"/>
              </w:rPr>
              <w:t>）</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7</w:t>
            </w:r>
          </w:p>
        </w:tc>
        <w:tc>
          <w:tcPr>
            <w:tcW w:w="37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6"/>
                <w:szCs w:val="16"/>
                <w:lang w:val="en-US" w:eastAsia="zh-CN"/>
              </w:rPr>
            </w:pPr>
            <w:r>
              <w:rPr>
                <w:rFonts w:hint="default" w:ascii="Times New Roman" w:hAnsi="Times New Roman" w:eastAsia="宋体" w:cs="Times New Roman"/>
                <w:color w:val="auto"/>
                <w:sz w:val="16"/>
                <w:szCs w:val="16"/>
                <w:lang w:val="en-US" w:eastAsia="zh-CN"/>
              </w:rPr>
              <w:t>4</w:t>
            </w:r>
          </w:p>
        </w:tc>
        <w:tc>
          <w:tcPr>
            <w:tcW w:w="3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02569</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6"/>
                <w:szCs w:val="16"/>
                <w:lang w:val="en-US" w:eastAsia="zh-CN" w:bidi="ar-SA"/>
              </w:rPr>
            </w:pPr>
            <w:r>
              <w:rPr>
                <w:rFonts w:hint="eastAsia" w:ascii="Times New Roman" w:hAnsi="Times New Roman" w:eastAsia="宋体" w:cs="宋体"/>
                <w:kern w:val="0"/>
                <w:sz w:val="16"/>
                <w:szCs w:val="16"/>
              </w:rPr>
              <w:t>运输设备</w:t>
            </w:r>
          </w:p>
        </w:tc>
        <w:tc>
          <w:tcPr>
            <w:tcW w:w="34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7</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6"/>
                <w:szCs w:val="16"/>
                <w:lang w:val="en-US" w:eastAsia="zh-CN"/>
              </w:rPr>
            </w:pPr>
            <w:r>
              <w:rPr>
                <w:rFonts w:hint="default" w:ascii="Times New Roman" w:hAnsi="Times New Roman" w:eastAsia="宋体" w:cs="Times New Roman"/>
                <w:color w:val="auto"/>
                <w:sz w:val="16"/>
                <w:szCs w:val="16"/>
                <w:lang w:val="en-US" w:eastAsia="zh-CN"/>
              </w:rPr>
              <w:t>4</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00341</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公文写作与处理</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6</w:t>
            </w:r>
          </w:p>
        </w:tc>
        <w:tc>
          <w:tcPr>
            <w:tcW w:w="37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6"/>
                <w:szCs w:val="16"/>
                <w:lang w:val="en-US" w:eastAsia="zh-CN"/>
              </w:rPr>
            </w:pPr>
            <w:r>
              <w:rPr>
                <w:rFonts w:hint="default" w:ascii="Times New Roman" w:hAnsi="Times New Roman" w:eastAsia="宋体" w:cs="Times New Roman"/>
                <w:color w:val="auto"/>
                <w:sz w:val="16"/>
                <w:szCs w:val="16"/>
                <w:lang w:val="en-US" w:eastAsia="zh-CN"/>
              </w:rPr>
              <w:t>5</w:t>
            </w:r>
          </w:p>
        </w:tc>
        <w:tc>
          <w:tcPr>
            <w:tcW w:w="3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07263</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6"/>
                <w:szCs w:val="16"/>
                <w:lang w:val="en-US" w:eastAsia="zh-CN" w:bidi="ar-SA"/>
              </w:rPr>
            </w:pPr>
            <w:r>
              <w:rPr>
                <w:rFonts w:hint="eastAsia" w:ascii="Times New Roman" w:hAnsi="Times New Roman" w:eastAsia="宋体" w:cs="宋体"/>
                <w:kern w:val="0"/>
                <w:sz w:val="16"/>
                <w:szCs w:val="16"/>
              </w:rPr>
              <w:t>运输企业管理</w:t>
            </w:r>
          </w:p>
        </w:tc>
        <w:tc>
          <w:tcPr>
            <w:tcW w:w="34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6"/>
                <w:szCs w:val="16"/>
                <w:lang w:val="en-US" w:eastAsia="zh-CN"/>
              </w:rPr>
            </w:pPr>
            <w:r>
              <w:rPr>
                <w:rFonts w:hint="default" w:ascii="Times New Roman" w:hAnsi="Times New Roman" w:eastAsia="宋体" w:cs="Times New Roman"/>
                <w:color w:val="auto"/>
                <w:sz w:val="16"/>
                <w:szCs w:val="16"/>
                <w:lang w:val="en-US" w:eastAsia="zh-CN"/>
              </w:rPr>
              <w:t>5</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13126</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管理学原理</w:t>
            </w:r>
            <w:r>
              <w:rPr>
                <w:rFonts w:hint="eastAsia" w:cs="宋体"/>
                <w:color w:val="auto"/>
                <w:kern w:val="0"/>
                <w:sz w:val="16"/>
                <w:szCs w:val="16"/>
                <w:lang w:val="en-US" w:eastAsia="zh-CN"/>
              </w:rPr>
              <w:t>（</w:t>
            </w:r>
            <w:r>
              <w:rPr>
                <w:rFonts w:hint="eastAsia" w:ascii="Times New Roman" w:hAnsi="Times New Roman" w:eastAsia="宋体" w:cs="宋体"/>
                <w:color w:val="auto"/>
                <w:kern w:val="0"/>
                <w:sz w:val="16"/>
                <w:szCs w:val="16"/>
                <w:lang w:val="en-US" w:eastAsia="zh-CN"/>
              </w:rPr>
              <w:t>初级</w:t>
            </w:r>
            <w:r>
              <w:rPr>
                <w:rFonts w:hint="eastAsia" w:cs="宋体"/>
                <w:color w:val="auto"/>
                <w:kern w:val="0"/>
                <w:sz w:val="16"/>
                <w:szCs w:val="16"/>
                <w:lang w:val="en-US" w:eastAsia="zh-CN"/>
              </w:rPr>
              <w:t>）</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5</w:t>
            </w:r>
          </w:p>
        </w:tc>
        <w:tc>
          <w:tcPr>
            <w:tcW w:w="37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6"/>
                <w:szCs w:val="16"/>
                <w:lang w:val="en-US" w:eastAsia="zh-CN"/>
              </w:rPr>
            </w:pPr>
            <w:r>
              <w:rPr>
                <w:rFonts w:hint="default" w:ascii="Times New Roman" w:hAnsi="Times New Roman" w:eastAsia="宋体" w:cs="Times New Roman"/>
                <w:color w:val="auto"/>
                <w:sz w:val="16"/>
                <w:szCs w:val="16"/>
                <w:lang w:val="en-US" w:eastAsia="zh-CN"/>
              </w:rPr>
              <w:t>6</w:t>
            </w:r>
          </w:p>
        </w:tc>
        <w:tc>
          <w:tcPr>
            <w:tcW w:w="3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02573</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6"/>
                <w:szCs w:val="16"/>
                <w:lang w:val="en-US" w:eastAsia="zh-CN" w:bidi="ar-SA"/>
              </w:rPr>
            </w:pPr>
            <w:r>
              <w:rPr>
                <w:rFonts w:hint="eastAsia" w:ascii="Times New Roman" w:hAnsi="Times New Roman" w:eastAsia="宋体" w:cs="宋体"/>
                <w:kern w:val="0"/>
                <w:sz w:val="16"/>
                <w:szCs w:val="16"/>
              </w:rPr>
              <w:t>旅客运输组织</w:t>
            </w:r>
          </w:p>
        </w:tc>
        <w:tc>
          <w:tcPr>
            <w:tcW w:w="34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6"/>
                <w:szCs w:val="16"/>
                <w:lang w:val="en-US" w:eastAsia="zh-CN"/>
              </w:rPr>
            </w:pPr>
            <w:r>
              <w:rPr>
                <w:rFonts w:hint="default" w:ascii="Times New Roman" w:hAnsi="Times New Roman" w:eastAsia="宋体" w:cs="Times New Roman"/>
                <w:color w:val="auto"/>
                <w:sz w:val="16"/>
                <w:szCs w:val="16"/>
                <w:lang w:val="en-US" w:eastAsia="zh-CN"/>
              </w:rPr>
              <w:t>6</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04729</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大学语文</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4</w:t>
            </w:r>
          </w:p>
        </w:tc>
        <w:tc>
          <w:tcPr>
            <w:tcW w:w="37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sz w:val="16"/>
                <w:szCs w:val="16"/>
                <w:lang w:val="en-US" w:eastAsia="zh-CN"/>
              </w:rPr>
              <w:t>7</w:t>
            </w:r>
          </w:p>
        </w:tc>
        <w:tc>
          <w:tcPr>
            <w:tcW w:w="3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07265</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6"/>
                <w:szCs w:val="16"/>
                <w:lang w:val="en-US" w:eastAsia="zh-CN" w:bidi="ar-SA"/>
              </w:rPr>
            </w:pPr>
            <w:r>
              <w:rPr>
                <w:rFonts w:hint="eastAsia" w:ascii="Times New Roman" w:hAnsi="Times New Roman" w:eastAsia="宋体" w:cs="宋体"/>
                <w:kern w:val="0"/>
                <w:sz w:val="16"/>
                <w:szCs w:val="16"/>
              </w:rPr>
              <w:t>交通运输法</w:t>
            </w:r>
          </w:p>
        </w:tc>
        <w:tc>
          <w:tcPr>
            <w:tcW w:w="34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sz w:val="16"/>
                <w:szCs w:val="16"/>
                <w:lang w:val="en-US" w:eastAsia="zh-CN"/>
              </w:rPr>
              <w:t>7</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07265</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交通运输法</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4</w:t>
            </w:r>
          </w:p>
        </w:tc>
        <w:tc>
          <w:tcPr>
            <w:tcW w:w="37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6"/>
                <w:szCs w:val="16"/>
                <w:lang w:val="en-US" w:eastAsia="zh-CN"/>
              </w:rPr>
            </w:pPr>
            <w:r>
              <w:rPr>
                <w:rFonts w:hint="default" w:ascii="Times New Roman" w:hAnsi="Times New Roman" w:eastAsia="宋体" w:cs="Times New Roman"/>
                <w:color w:val="auto"/>
                <w:sz w:val="16"/>
                <w:szCs w:val="16"/>
                <w:lang w:val="en-US" w:eastAsia="zh-CN"/>
              </w:rPr>
              <w:t>8</w:t>
            </w:r>
          </w:p>
        </w:tc>
        <w:tc>
          <w:tcPr>
            <w:tcW w:w="38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07264</w:t>
            </w:r>
          </w:p>
        </w:tc>
        <w:tc>
          <w:tcPr>
            <w:tcW w:w="125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6"/>
                <w:szCs w:val="16"/>
                <w:lang w:val="en-US" w:eastAsia="zh-CN" w:bidi="ar-SA"/>
              </w:rPr>
            </w:pPr>
            <w:r>
              <w:rPr>
                <w:rFonts w:hint="eastAsia" w:ascii="Times New Roman" w:hAnsi="Times New Roman" w:eastAsia="宋体" w:cs="宋体"/>
                <w:kern w:val="0"/>
                <w:sz w:val="16"/>
                <w:szCs w:val="16"/>
              </w:rPr>
              <w:t>交通运输安全管理</w:t>
            </w:r>
          </w:p>
        </w:tc>
        <w:tc>
          <w:tcPr>
            <w:tcW w:w="343"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5</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6"/>
                <w:szCs w:val="16"/>
                <w:lang w:val="en-US" w:eastAsia="zh-CN"/>
              </w:rPr>
            </w:pPr>
            <w:r>
              <w:rPr>
                <w:rFonts w:hint="default" w:ascii="Times New Roman" w:hAnsi="Times New Roman" w:eastAsia="宋体" w:cs="Times New Roman"/>
                <w:color w:val="auto"/>
                <w:sz w:val="16"/>
                <w:szCs w:val="16"/>
                <w:lang w:val="en-US" w:eastAsia="zh-CN"/>
              </w:rPr>
              <w:t>8</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13130</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国际贸易实务</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3</w:t>
            </w:r>
          </w:p>
        </w:tc>
        <w:tc>
          <w:tcPr>
            <w:tcW w:w="37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6"/>
                <w:szCs w:val="16"/>
                <w:lang w:val="en-US" w:eastAsia="zh-CN" w:bidi="ar-SA"/>
              </w:rPr>
            </w:pPr>
          </w:p>
        </w:tc>
        <w:tc>
          <w:tcPr>
            <w:tcW w:w="38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p>
        </w:tc>
        <w:tc>
          <w:tcPr>
            <w:tcW w:w="12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p>
        </w:tc>
        <w:tc>
          <w:tcPr>
            <w:tcW w:w="34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6"/>
                <w:szCs w:val="16"/>
                <w:lang w:val="en-US" w:eastAsia="zh-CN" w:bidi="ar-SA"/>
              </w:rPr>
            </w:pP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13131</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国际贸易实务</w:t>
            </w:r>
            <w:r>
              <w:rPr>
                <w:rFonts w:hint="eastAsia" w:cs="宋体"/>
                <w:color w:val="auto"/>
                <w:kern w:val="0"/>
                <w:sz w:val="16"/>
                <w:szCs w:val="16"/>
                <w:lang w:val="en-US" w:eastAsia="zh-CN"/>
              </w:rPr>
              <w:t>（</w:t>
            </w:r>
            <w:r>
              <w:rPr>
                <w:rFonts w:hint="eastAsia" w:ascii="Times New Roman" w:hAnsi="Times New Roman" w:eastAsia="宋体" w:cs="宋体"/>
                <w:color w:val="auto"/>
                <w:kern w:val="0"/>
                <w:sz w:val="16"/>
                <w:szCs w:val="16"/>
                <w:lang w:val="en-US" w:eastAsia="zh-CN"/>
              </w:rPr>
              <w:t>实践</w:t>
            </w:r>
            <w:r>
              <w:rPr>
                <w:rFonts w:hint="eastAsia" w:cs="宋体"/>
                <w:color w:val="auto"/>
                <w:kern w:val="0"/>
                <w:sz w:val="16"/>
                <w:szCs w:val="16"/>
                <w:lang w:val="en-US" w:eastAsia="zh-CN"/>
              </w:rPr>
              <w:t>）</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2</w:t>
            </w:r>
          </w:p>
        </w:tc>
        <w:tc>
          <w:tcPr>
            <w:tcW w:w="37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cs="Times New Roman"/>
                <w:color w:val="auto"/>
                <w:kern w:val="2"/>
                <w:sz w:val="16"/>
                <w:szCs w:val="16"/>
                <w:lang w:val="en-US" w:eastAsia="zh-CN" w:bidi="ar-SA"/>
              </w:rPr>
              <w:t>9</w:t>
            </w:r>
          </w:p>
        </w:tc>
        <w:tc>
          <w:tcPr>
            <w:tcW w:w="385"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00163</w:t>
            </w:r>
          </w:p>
        </w:tc>
        <w:tc>
          <w:tcPr>
            <w:tcW w:w="1255"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6"/>
                <w:szCs w:val="16"/>
                <w:lang w:val="en-US" w:eastAsia="zh-CN" w:bidi="ar-SA"/>
              </w:rPr>
            </w:pPr>
            <w:r>
              <w:rPr>
                <w:rFonts w:hint="eastAsia" w:ascii="Times New Roman" w:hAnsi="Times New Roman" w:eastAsia="宋体" w:cs="宋体"/>
                <w:kern w:val="0"/>
                <w:sz w:val="16"/>
                <w:szCs w:val="16"/>
              </w:rPr>
              <w:t>管理心理学</w:t>
            </w:r>
          </w:p>
        </w:tc>
        <w:tc>
          <w:tcPr>
            <w:tcW w:w="343" w:type="pct"/>
            <w:tcBorders>
              <w:bottom w:val="single" w:color="auto" w:sz="12" w:space="0"/>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5</w:t>
            </w:r>
          </w:p>
        </w:tc>
        <w:tc>
          <w:tcPr>
            <w:tcW w:w="351"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kern w:val="2"/>
                <w:sz w:val="16"/>
                <w:szCs w:val="16"/>
                <w:lang w:val="en-US" w:eastAsia="zh-CN" w:bidi="ar-SA"/>
              </w:rPr>
              <w:t>9</w:t>
            </w:r>
          </w:p>
        </w:tc>
        <w:tc>
          <w:tcPr>
            <w:tcW w:w="359"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13842</w:t>
            </w:r>
          </w:p>
        </w:tc>
        <w:tc>
          <w:tcPr>
            <w:tcW w:w="1281"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交通运输工程学</w:t>
            </w:r>
          </w:p>
        </w:tc>
        <w:tc>
          <w:tcPr>
            <w:tcW w:w="340"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6</w:t>
            </w:r>
          </w:p>
        </w:tc>
        <w:tc>
          <w:tcPr>
            <w:tcW w:w="374"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cs="Times New Roman"/>
                <w:color w:val="auto"/>
                <w:kern w:val="2"/>
                <w:sz w:val="16"/>
                <w:szCs w:val="16"/>
                <w:lang w:val="en-US" w:eastAsia="zh-CN" w:bidi="ar-SA"/>
              </w:rPr>
              <w:t>10</w:t>
            </w:r>
          </w:p>
        </w:tc>
        <w:tc>
          <w:tcPr>
            <w:tcW w:w="385"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02570</w:t>
            </w:r>
          </w:p>
        </w:tc>
        <w:tc>
          <w:tcPr>
            <w:tcW w:w="1255"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6"/>
                <w:szCs w:val="16"/>
                <w:lang w:val="en-US" w:eastAsia="zh-CN" w:bidi="ar-SA"/>
              </w:rPr>
            </w:pPr>
            <w:r>
              <w:rPr>
                <w:rFonts w:hint="eastAsia" w:ascii="Times New Roman" w:hAnsi="Times New Roman" w:eastAsia="宋体" w:cs="宋体"/>
                <w:kern w:val="0"/>
                <w:sz w:val="16"/>
                <w:szCs w:val="16"/>
              </w:rPr>
              <w:t>运行组织</w:t>
            </w:r>
          </w:p>
        </w:tc>
        <w:tc>
          <w:tcPr>
            <w:tcW w:w="343" w:type="pct"/>
            <w:tcBorders>
              <w:top w:val="single" w:color="auto" w:sz="12" w:space="0"/>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8</w:t>
            </w:r>
          </w:p>
        </w:tc>
        <w:tc>
          <w:tcPr>
            <w:tcW w:w="35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kern w:val="2"/>
                <w:sz w:val="16"/>
                <w:szCs w:val="16"/>
                <w:lang w:val="en-US" w:eastAsia="zh-CN" w:bidi="ar-SA"/>
              </w:rPr>
              <w:t>10</w:t>
            </w:r>
          </w:p>
        </w:tc>
        <w:tc>
          <w:tcPr>
            <w:tcW w:w="359"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07107</w:t>
            </w:r>
          </w:p>
        </w:tc>
        <w:tc>
          <w:tcPr>
            <w:tcW w:w="128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铁路行车组织</w:t>
            </w:r>
          </w:p>
        </w:tc>
        <w:tc>
          <w:tcPr>
            <w:tcW w:w="340"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6</w:t>
            </w:r>
          </w:p>
        </w:tc>
        <w:tc>
          <w:tcPr>
            <w:tcW w:w="374"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r>
              <w:rPr>
                <w:rFonts w:hint="eastAsia" w:ascii="Times New Roman" w:hAnsi="Times New Roman" w:cs="Times New Roman"/>
                <w:color w:val="auto"/>
                <w:sz w:val="16"/>
                <w:szCs w:val="16"/>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cs="Times New Roman"/>
                <w:color w:val="auto"/>
                <w:sz w:val="16"/>
                <w:szCs w:val="16"/>
                <w:lang w:val="en-US" w:eastAsia="zh-CN"/>
              </w:rPr>
              <w:t>11</w:t>
            </w:r>
          </w:p>
        </w:tc>
        <w:tc>
          <w:tcPr>
            <w:tcW w:w="3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02571</w:t>
            </w:r>
          </w:p>
        </w:tc>
        <w:tc>
          <w:tcPr>
            <w:tcW w:w="125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6"/>
                <w:szCs w:val="16"/>
                <w:lang w:val="en-US" w:eastAsia="zh-CN" w:bidi="ar-SA"/>
              </w:rPr>
            </w:pPr>
            <w:r>
              <w:rPr>
                <w:rFonts w:hint="eastAsia" w:ascii="Times New Roman" w:hAnsi="Times New Roman" w:eastAsia="宋体" w:cs="宋体"/>
                <w:kern w:val="0"/>
                <w:sz w:val="16"/>
                <w:szCs w:val="16"/>
              </w:rPr>
              <w:t>铁路站场</w:t>
            </w:r>
          </w:p>
        </w:tc>
        <w:tc>
          <w:tcPr>
            <w:tcW w:w="343"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6</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kern w:val="2"/>
                <w:sz w:val="16"/>
                <w:szCs w:val="16"/>
                <w:lang w:val="en-US" w:eastAsia="zh-CN" w:bidi="ar-SA"/>
              </w:rPr>
              <w:t>11</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13722</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航空安全与应急处理</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5</w:t>
            </w:r>
          </w:p>
        </w:tc>
        <w:tc>
          <w:tcPr>
            <w:tcW w:w="37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cs="Times New Roman"/>
                <w:color w:val="auto"/>
                <w:kern w:val="2"/>
                <w:sz w:val="16"/>
                <w:szCs w:val="16"/>
                <w:lang w:val="en-US" w:eastAsia="zh-CN" w:bidi="ar-SA"/>
              </w:rPr>
              <w:t>12</w:t>
            </w:r>
          </w:p>
        </w:tc>
        <w:tc>
          <w:tcPr>
            <w:tcW w:w="3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02575</w:t>
            </w:r>
          </w:p>
        </w:tc>
        <w:tc>
          <w:tcPr>
            <w:tcW w:w="125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6"/>
                <w:szCs w:val="16"/>
                <w:lang w:val="en-US" w:eastAsia="zh-CN" w:bidi="ar-SA"/>
              </w:rPr>
            </w:pPr>
            <w:r>
              <w:rPr>
                <w:rFonts w:hint="eastAsia" w:ascii="Times New Roman" w:hAnsi="Times New Roman" w:eastAsia="宋体" w:cs="宋体"/>
                <w:kern w:val="0"/>
                <w:sz w:val="16"/>
                <w:szCs w:val="16"/>
              </w:rPr>
              <w:t>货物运输组织</w:t>
            </w:r>
          </w:p>
        </w:tc>
        <w:tc>
          <w:tcPr>
            <w:tcW w:w="343"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4</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kern w:val="2"/>
                <w:sz w:val="16"/>
                <w:szCs w:val="16"/>
                <w:lang w:val="en-US" w:eastAsia="zh-CN" w:bidi="ar-SA"/>
              </w:rPr>
              <w:t>12</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14384</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物流工程</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5</w:t>
            </w:r>
          </w:p>
        </w:tc>
        <w:tc>
          <w:tcPr>
            <w:tcW w:w="37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cs="Times New Roman"/>
                <w:color w:val="auto"/>
                <w:kern w:val="2"/>
                <w:sz w:val="16"/>
                <w:szCs w:val="16"/>
                <w:lang w:val="en-US" w:eastAsia="zh-CN" w:bidi="ar-SA"/>
              </w:rPr>
              <w:t>13</w:t>
            </w:r>
          </w:p>
        </w:tc>
        <w:tc>
          <w:tcPr>
            <w:tcW w:w="3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00365</w:t>
            </w:r>
          </w:p>
        </w:tc>
        <w:tc>
          <w:tcPr>
            <w:tcW w:w="125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6"/>
                <w:szCs w:val="16"/>
                <w:lang w:val="en-US" w:eastAsia="zh-CN" w:bidi="ar-SA"/>
              </w:rPr>
            </w:pPr>
            <w:r>
              <w:rPr>
                <w:rFonts w:hint="eastAsia" w:ascii="Times New Roman" w:hAnsi="Times New Roman" w:eastAsia="宋体" w:cs="宋体"/>
                <w:kern w:val="0"/>
                <w:sz w:val="16"/>
                <w:szCs w:val="16"/>
              </w:rPr>
              <w:t>交通工程</w:t>
            </w:r>
          </w:p>
        </w:tc>
        <w:tc>
          <w:tcPr>
            <w:tcW w:w="343"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8</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sz w:val="16"/>
                <w:szCs w:val="16"/>
                <w:lang w:val="en-US" w:eastAsia="zh-CN"/>
              </w:rPr>
              <w:t>13</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05778</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站场与枢纽</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4</w:t>
            </w:r>
          </w:p>
        </w:tc>
        <w:tc>
          <w:tcPr>
            <w:tcW w:w="37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cs="Times New Roman"/>
                <w:color w:val="auto"/>
                <w:kern w:val="2"/>
                <w:sz w:val="16"/>
                <w:szCs w:val="16"/>
                <w:lang w:val="en-US" w:eastAsia="zh-CN" w:bidi="ar-SA"/>
              </w:rPr>
              <w:t>14</w:t>
            </w:r>
          </w:p>
        </w:tc>
        <w:tc>
          <w:tcPr>
            <w:tcW w:w="3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07266</w:t>
            </w:r>
          </w:p>
        </w:tc>
        <w:tc>
          <w:tcPr>
            <w:tcW w:w="125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6"/>
                <w:szCs w:val="16"/>
                <w:lang w:val="en-US" w:eastAsia="zh-CN" w:bidi="ar-SA"/>
              </w:rPr>
            </w:pPr>
            <w:r>
              <w:rPr>
                <w:rFonts w:hint="eastAsia" w:ascii="Times New Roman" w:hAnsi="Times New Roman" w:eastAsia="宋体" w:cs="宋体"/>
                <w:kern w:val="0"/>
                <w:sz w:val="16"/>
                <w:szCs w:val="16"/>
              </w:rPr>
              <w:t>道路运输行政管理学</w:t>
            </w:r>
          </w:p>
        </w:tc>
        <w:tc>
          <w:tcPr>
            <w:tcW w:w="343"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4</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kern w:val="2"/>
                <w:sz w:val="16"/>
                <w:szCs w:val="16"/>
                <w:lang w:val="en-US" w:eastAsia="zh-CN" w:bidi="ar-SA"/>
              </w:rPr>
              <w:t>14</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07105</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铁路运输设备</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7</w:t>
            </w:r>
          </w:p>
        </w:tc>
        <w:tc>
          <w:tcPr>
            <w:tcW w:w="37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cs="Times New Roman"/>
                <w:color w:val="auto"/>
                <w:kern w:val="2"/>
                <w:sz w:val="16"/>
                <w:szCs w:val="16"/>
                <w:lang w:val="en-US" w:eastAsia="zh-CN" w:bidi="ar-SA"/>
              </w:rPr>
              <w:t>15</w:t>
            </w:r>
          </w:p>
        </w:tc>
        <w:tc>
          <w:tcPr>
            <w:tcW w:w="3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07267</w:t>
            </w:r>
          </w:p>
        </w:tc>
        <w:tc>
          <w:tcPr>
            <w:tcW w:w="125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6"/>
                <w:szCs w:val="16"/>
                <w:lang w:val="en-US" w:eastAsia="zh-CN" w:bidi="ar-SA"/>
              </w:rPr>
            </w:pPr>
            <w:r>
              <w:rPr>
                <w:rFonts w:hint="eastAsia" w:ascii="Times New Roman" w:hAnsi="Times New Roman" w:eastAsia="宋体" w:cs="宋体"/>
                <w:kern w:val="0"/>
                <w:sz w:val="16"/>
                <w:szCs w:val="16"/>
              </w:rPr>
              <w:t>公路财务管理学</w:t>
            </w:r>
          </w:p>
        </w:tc>
        <w:tc>
          <w:tcPr>
            <w:tcW w:w="343"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6</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kern w:val="2"/>
                <w:sz w:val="16"/>
                <w:szCs w:val="16"/>
                <w:lang w:val="en-US" w:eastAsia="zh-CN" w:bidi="ar-SA"/>
              </w:rPr>
              <w:t>15</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07108</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铁路货运组织</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4</w:t>
            </w:r>
          </w:p>
        </w:tc>
        <w:tc>
          <w:tcPr>
            <w:tcW w:w="37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cs="Times New Roman"/>
                <w:color w:val="auto"/>
                <w:kern w:val="2"/>
                <w:sz w:val="16"/>
                <w:szCs w:val="16"/>
                <w:lang w:val="en-US" w:eastAsia="zh-CN" w:bidi="ar-SA"/>
              </w:rPr>
              <w:t>16</w:t>
            </w:r>
          </w:p>
        </w:tc>
        <w:tc>
          <w:tcPr>
            <w:tcW w:w="3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kern w:val="0"/>
                <w:sz w:val="16"/>
                <w:szCs w:val="16"/>
              </w:rPr>
              <w:t>06355</w:t>
            </w:r>
          </w:p>
        </w:tc>
        <w:tc>
          <w:tcPr>
            <w:tcW w:w="125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6"/>
                <w:szCs w:val="16"/>
                <w:lang w:val="en-US" w:eastAsia="zh-CN" w:bidi="ar-SA"/>
              </w:rPr>
            </w:pPr>
            <w:r>
              <w:rPr>
                <w:rFonts w:hint="eastAsia" w:ascii="Times New Roman" w:hAnsi="Times New Roman" w:eastAsia="宋体" w:cs="宋体"/>
                <w:kern w:val="0"/>
                <w:sz w:val="16"/>
                <w:szCs w:val="16"/>
              </w:rPr>
              <w:t>列车牵引与制动</w:t>
            </w:r>
          </w:p>
        </w:tc>
        <w:tc>
          <w:tcPr>
            <w:tcW w:w="343"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kern w:val="0"/>
                <w:sz w:val="16"/>
                <w:szCs w:val="16"/>
              </w:rPr>
              <w:t>4</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kern w:val="2"/>
                <w:sz w:val="16"/>
                <w:szCs w:val="16"/>
                <w:lang w:val="en-US" w:eastAsia="zh-CN" w:bidi="ar-SA"/>
              </w:rPr>
              <w:t>16</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07109</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铁路旅客运输组织</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4</w:t>
            </w:r>
          </w:p>
        </w:tc>
        <w:tc>
          <w:tcPr>
            <w:tcW w:w="37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cs="Times New Roman"/>
                <w:color w:val="auto"/>
                <w:kern w:val="2"/>
                <w:sz w:val="16"/>
                <w:szCs w:val="16"/>
                <w:lang w:val="en-US" w:eastAsia="zh-CN" w:bidi="ar-SA"/>
              </w:rPr>
              <w:t>17</w:t>
            </w:r>
          </w:p>
        </w:tc>
        <w:tc>
          <w:tcPr>
            <w:tcW w:w="3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kern w:val="0"/>
                <w:sz w:val="16"/>
                <w:szCs w:val="16"/>
              </w:rPr>
              <w:t>07307</w:t>
            </w:r>
          </w:p>
        </w:tc>
        <w:tc>
          <w:tcPr>
            <w:tcW w:w="125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6"/>
                <w:szCs w:val="16"/>
                <w:lang w:val="en-US" w:eastAsia="zh-CN" w:bidi="ar-SA"/>
              </w:rPr>
            </w:pPr>
            <w:r>
              <w:rPr>
                <w:rFonts w:hint="eastAsia" w:ascii="Times New Roman" w:hAnsi="Times New Roman" w:eastAsia="宋体" w:cs="宋体"/>
                <w:kern w:val="0"/>
                <w:sz w:val="16"/>
                <w:szCs w:val="16"/>
              </w:rPr>
              <w:t>铁路信号</w:t>
            </w:r>
          </w:p>
        </w:tc>
        <w:tc>
          <w:tcPr>
            <w:tcW w:w="343"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kern w:val="0"/>
                <w:sz w:val="16"/>
                <w:szCs w:val="16"/>
              </w:rPr>
              <w:t>4</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kern w:val="2"/>
                <w:sz w:val="16"/>
                <w:szCs w:val="16"/>
                <w:lang w:val="en-US" w:eastAsia="zh-CN" w:bidi="ar-SA"/>
              </w:rPr>
              <w:t>17</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11473</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城市交通规划</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5</w:t>
            </w:r>
          </w:p>
        </w:tc>
        <w:tc>
          <w:tcPr>
            <w:tcW w:w="37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cs="Times New Roman"/>
                <w:color w:val="auto"/>
                <w:kern w:val="2"/>
                <w:sz w:val="16"/>
                <w:szCs w:val="16"/>
                <w:lang w:val="en-US" w:eastAsia="zh-CN" w:bidi="ar-SA"/>
              </w:rPr>
              <w:t>18</w:t>
            </w:r>
          </w:p>
        </w:tc>
        <w:tc>
          <w:tcPr>
            <w:tcW w:w="3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kern w:val="0"/>
                <w:sz w:val="16"/>
                <w:szCs w:val="16"/>
              </w:rPr>
              <w:t>06007</w:t>
            </w:r>
          </w:p>
        </w:tc>
        <w:tc>
          <w:tcPr>
            <w:tcW w:w="125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6"/>
                <w:szCs w:val="16"/>
                <w:lang w:val="en-US" w:eastAsia="zh-CN" w:bidi="ar-SA"/>
              </w:rPr>
            </w:pPr>
            <w:r>
              <w:rPr>
                <w:rFonts w:hint="eastAsia" w:ascii="Times New Roman" w:hAnsi="Times New Roman" w:eastAsia="宋体" w:cs="宋体"/>
                <w:kern w:val="0"/>
                <w:sz w:val="16"/>
                <w:szCs w:val="16"/>
              </w:rPr>
              <w:t>建设项目管理</w:t>
            </w:r>
          </w:p>
        </w:tc>
        <w:tc>
          <w:tcPr>
            <w:tcW w:w="343"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kern w:val="0"/>
                <w:sz w:val="16"/>
                <w:szCs w:val="16"/>
              </w:rPr>
              <w:t>4</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kern w:val="2"/>
                <w:sz w:val="16"/>
                <w:szCs w:val="16"/>
                <w:lang w:val="en-US" w:eastAsia="zh-CN" w:bidi="ar-SA"/>
              </w:rPr>
              <w:t>18</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12494</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城市公共交通概论</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5</w:t>
            </w:r>
          </w:p>
        </w:tc>
        <w:tc>
          <w:tcPr>
            <w:tcW w:w="37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cs="Times New Roman"/>
                <w:color w:val="auto"/>
                <w:kern w:val="2"/>
                <w:sz w:val="16"/>
                <w:szCs w:val="16"/>
                <w:lang w:val="en-US" w:eastAsia="zh-CN" w:bidi="ar-SA"/>
              </w:rPr>
              <w:t>19</w:t>
            </w:r>
          </w:p>
        </w:tc>
        <w:tc>
          <w:tcPr>
            <w:tcW w:w="3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kern w:val="0"/>
                <w:sz w:val="16"/>
                <w:szCs w:val="16"/>
              </w:rPr>
              <w:t>06067</w:t>
            </w:r>
          </w:p>
        </w:tc>
        <w:tc>
          <w:tcPr>
            <w:tcW w:w="125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6"/>
                <w:szCs w:val="16"/>
                <w:lang w:val="en-US" w:eastAsia="zh-CN" w:bidi="ar-SA"/>
              </w:rPr>
            </w:pPr>
            <w:r>
              <w:rPr>
                <w:rFonts w:hint="eastAsia" w:ascii="Times New Roman" w:hAnsi="Times New Roman" w:eastAsia="宋体" w:cs="宋体"/>
                <w:kern w:val="0"/>
                <w:sz w:val="16"/>
                <w:szCs w:val="16"/>
              </w:rPr>
              <w:t>公路路政管理</w:t>
            </w:r>
          </w:p>
        </w:tc>
        <w:tc>
          <w:tcPr>
            <w:tcW w:w="343"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kern w:val="0"/>
                <w:sz w:val="16"/>
                <w:szCs w:val="16"/>
              </w:rPr>
              <w:t>5</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kern w:val="2"/>
                <w:sz w:val="16"/>
                <w:szCs w:val="16"/>
                <w:lang w:val="en-US" w:eastAsia="zh-CN" w:bidi="ar-SA"/>
              </w:rPr>
              <w:t>19</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30011</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城市公共交通行车安全</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6</w:t>
            </w:r>
          </w:p>
        </w:tc>
        <w:tc>
          <w:tcPr>
            <w:tcW w:w="37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cs="Times New Roman"/>
                <w:color w:val="auto"/>
                <w:kern w:val="2"/>
                <w:sz w:val="16"/>
                <w:szCs w:val="16"/>
                <w:lang w:val="en-US" w:eastAsia="zh-CN" w:bidi="ar-SA"/>
              </w:rPr>
              <w:t>20</w:t>
            </w:r>
          </w:p>
        </w:tc>
        <w:tc>
          <w:tcPr>
            <w:tcW w:w="3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06270</w:t>
            </w:r>
          </w:p>
        </w:tc>
        <w:tc>
          <w:tcPr>
            <w:tcW w:w="125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6"/>
                <w:szCs w:val="16"/>
                <w:lang w:val="en-US" w:eastAsia="zh-CN" w:bidi="ar-SA"/>
              </w:rPr>
            </w:pPr>
            <w:r>
              <w:rPr>
                <w:rFonts w:hint="eastAsia" w:ascii="Times New Roman" w:hAnsi="Times New Roman" w:eastAsia="宋体" w:cs="宋体"/>
                <w:kern w:val="0"/>
                <w:sz w:val="16"/>
                <w:szCs w:val="16"/>
              </w:rPr>
              <w:t>技术经济学</w:t>
            </w:r>
          </w:p>
        </w:tc>
        <w:tc>
          <w:tcPr>
            <w:tcW w:w="343"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r>
              <w:rPr>
                <w:rFonts w:hint="default" w:ascii="Times New Roman" w:hAnsi="Times New Roman" w:eastAsia="宋体" w:cs="Times New Roman"/>
                <w:kern w:val="0"/>
                <w:sz w:val="16"/>
                <w:szCs w:val="16"/>
              </w:rPr>
              <w:t>4</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kern w:val="2"/>
                <w:sz w:val="16"/>
                <w:szCs w:val="16"/>
                <w:lang w:val="en-US" w:eastAsia="zh-CN" w:bidi="ar-SA"/>
              </w:rPr>
              <w:t>20</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30012</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城市公共交通运营调度</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6</w:t>
            </w:r>
          </w:p>
        </w:tc>
        <w:tc>
          <w:tcPr>
            <w:tcW w:w="37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p>
        </w:tc>
        <w:tc>
          <w:tcPr>
            <w:tcW w:w="3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6"/>
                <w:szCs w:val="16"/>
                <w:lang w:val="en-US" w:eastAsia="zh-CN" w:bidi="ar-SA"/>
              </w:rPr>
            </w:pPr>
          </w:p>
        </w:tc>
        <w:tc>
          <w:tcPr>
            <w:tcW w:w="125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6"/>
                <w:szCs w:val="16"/>
                <w:lang w:val="en-US" w:eastAsia="zh-CN" w:bidi="ar-SA"/>
              </w:rPr>
            </w:pPr>
          </w:p>
        </w:tc>
        <w:tc>
          <w:tcPr>
            <w:tcW w:w="343"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6"/>
                <w:szCs w:val="16"/>
                <w:lang w:val="en-US" w:eastAsia="zh-CN" w:bidi="ar-SA"/>
              </w:rPr>
            </w:pP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kern w:val="2"/>
                <w:sz w:val="16"/>
                <w:szCs w:val="16"/>
                <w:lang w:val="en-US" w:eastAsia="zh-CN" w:bidi="ar-SA"/>
              </w:rPr>
              <w:t>21</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04567</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民航企业管理概论</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6</w:t>
            </w:r>
          </w:p>
        </w:tc>
        <w:tc>
          <w:tcPr>
            <w:tcW w:w="37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6"/>
                <w:szCs w:val="16"/>
                <w:lang w:val="en-US" w:eastAsia="zh-CN" w:bidi="ar-SA"/>
              </w:rPr>
            </w:pPr>
          </w:p>
        </w:tc>
        <w:tc>
          <w:tcPr>
            <w:tcW w:w="3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p>
        </w:tc>
        <w:tc>
          <w:tcPr>
            <w:tcW w:w="125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6"/>
                <w:szCs w:val="16"/>
                <w:lang w:val="en-US" w:eastAsia="zh-CN" w:bidi="ar-SA"/>
              </w:rPr>
            </w:pPr>
          </w:p>
        </w:tc>
        <w:tc>
          <w:tcPr>
            <w:tcW w:w="343"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6"/>
                <w:szCs w:val="16"/>
                <w:lang w:val="en-US" w:eastAsia="zh-CN" w:bidi="ar-SA"/>
              </w:rPr>
            </w:pP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kern w:val="2"/>
                <w:sz w:val="16"/>
                <w:szCs w:val="16"/>
                <w:lang w:val="en-US" w:eastAsia="zh-CN" w:bidi="ar-SA"/>
              </w:rPr>
              <w:t>22</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04569</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机场服务概论</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6</w:t>
            </w:r>
          </w:p>
        </w:tc>
        <w:tc>
          <w:tcPr>
            <w:tcW w:w="37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6"/>
                <w:szCs w:val="16"/>
                <w:lang w:val="en-US" w:eastAsia="zh-CN" w:bidi="ar-SA"/>
              </w:rPr>
            </w:pPr>
          </w:p>
        </w:tc>
        <w:tc>
          <w:tcPr>
            <w:tcW w:w="385"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6"/>
                <w:szCs w:val="16"/>
                <w:lang w:val="en-US" w:eastAsia="zh-CN" w:bidi="ar-SA"/>
              </w:rPr>
            </w:pPr>
          </w:p>
        </w:tc>
        <w:tc>
          <w:tcPr>
            <w:tcW w:w="1255"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6"/>
                <w:szCs w:val="16"/>
                <w:lang w:val="en-US" w:eastAsia="zh-CN" w:bidi="ar-SA"/>
              </w:rPr>
            </w:pPr>
          </w:p>
        </w:tc>
        <w:tc>
          <w:tcPr>
            <w:tcW w:w="343"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6"/>
                <w:szCs w:val="16"/>
                <w:lang w:val="en-US" w:eastAsia="zh-CN" w:bidi="ar-SA"/>
              </w:rPr>
            </w:pP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kern w:val="2"/>
                <w:sz w:val="16"/>
                <w:szCs w:val="16"/>
                <w:lang w:val="en-US" w:eastAsia="zh-CN" w:bidi="ar-SA"/>
              </w:rPr>
              <w:t>23</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07708</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商务运输基础</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6</w:t>
            </w:r>
          </w:p>
        </w:tc>
        <w:tc>
          <w:tcPr>
            <w:tcW w:w="37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6"/>
                <w:szCs w:val="16"/>
                <w:lang w:val="en-US" w:eastAsia="zh-CN" w:bidi="ar-SA"/>
              </w:rPr>
            </w:pPr>
          </w:p>
        </w:tc>
        <w:tc>
          <w:tcPr>
            <w:tcW w:w="385"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6"/>
                <w:szCs w:val="16"/>
                <w:lang w:val="en-US" w:eastAsia="zh-CN" w:bidi="ar-SA"/>
              </w:rPr>
            </w:pPr>
          </w:p>
        </w:tc>
        <w:tc>
          <w:tcPr>
            <w:tcW w:w="1255"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6"/>
                <w:szCs w:val="16"/>
                <w:lang w:val="en-US" w:eastAsia="zh-CN" w:bidi="ar-SA"/>
              </w:rPr>
            </w:pPr>
          </w:p>
        </w:tc>
        <w:tc>
          <w:tcPr>
            <w:tcW w:w="343"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6"/>
                <w:szCs w:val="16"/>
                <w:lang w:val="en-US" w:eastAsia="zh-CN" w:bidi="ar-SA"/>
              </w:rPr>
            </w:pP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kern w:val="2"/>
                <w:sz w:val="16"/>
                <w:szCs w:val="16"/>
                <w:lang w:val="en-US" w:eastAsia="zh-CN" w:bidi="ar-SA"/>
              </w:rPr>
              <w:t>24</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13723</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航空货物运输</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4</w:t>
            </w:r>
          </w:p>
        </w:tc>
        <w:tc>
          <w:tcPr>
            <w:tcW w:w="37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6"/>
                <w:szCs w:val="16"/>
                <w:lang w:val="en-US" w:eastAsia="zh-CN" w:bidi="ar-SA"/>
              </w:rPr>
            </w:pPr>
          </w:p>
        </w:tc>
        <w:tc>
          <w:tcPr>
            <w:tcW w:w="385"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6"/>
                <w:szCs w:val="16"/>
                <w:lang w:val="en-US" w:eastAsia="zh-CN" w:bidi="ar-SA"/>
              </w:rPr>
            </w:pPr>
          </w:p>
        </w:tc>
        <w:tc>
          <w:tcPr>
            <w:tcW w:w="1255"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6"/>
                <w:szCs w:val="16"/>
                <w:lang w:val="en-US" w:eastAsia="zh-CN" w:bidi="ar-SA"/>
              </w:rPr>
            </w:pPr>
          </w:p>
        </w:tc>
        <w:tc>
          <w:tcPr>
            <w:tcW w:w="343"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6"/>
                <w:szCs w:val="16"/>
                <w:lang w:val="en-US" w:eastAsia="zh-CN" w:bidi="ar-SA"/>
              </w:rPr>
            </w:pP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6"/>
                <w:szCs w:val="16"/>
                <w:lang w:val="en-US" w:eastAsia="zh-CN" w:bidi="ar-SA"/>
              </w:rPr>
            </w:pPr>
            <w:r>
              <w:rPr>
                <w:rFonts w:hint="default" w:ascii="Times New Roman" w:hAnsi="Times New Roman" w:eastAsia="宋体" w:cs="Times New Roman"/>
                <w:color w:val="auto"/>
                <w:kern w:val="2"/>
                <w:sz w:val="16"/>
                <w:szCs w:val="16"/>
                <w:lang w:val="en-US" w:eastAsia="zh-CN" w:bidi="ar-SA"/>
              </w:rPr>
              <w:t>25</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13725</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6"/>
                <w:szCs w:val="16"/>
                <w:lang w:val="en-US" w:eastAsia="zh-CN" w:bidi="ar-SA"/>
              </w:rPr>
            </w:pPr>
            <w:r>
              <w:rPr>
                <w:rFonts w:hint="eastAsia" w:ascii="Times New Roman" w:hAnsi="Times New Roman" w:eastAsia="宋体" w:cs="宋体"/>
                <w:color w:val="auto"/>
                <w:kern w:val="0"/>
                <w:sz w:val="16"/>
                <w:szCs w:val="16"/>
                <w:lang w:val="en-US" w:eastAsia="zh-CN"/>
              </w:rPr>
              <w:t>航空旅客运输</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6"/>
                <w:szCs w:val="16"/>
                <w:lang w:val="en-US" w:eastAsia="zh-CN" w:bidi="ar-SA"/>
              </w:rPr>
            </w:pPr>
            <w:r>
              <w:rPr>
                <w:rFonts w:hint="default" w:ascii="Times New Roman" w:hAnsi="Times New Roman" w:eastAsia="宋体" w:cs="Times New Roman"/>
                <w:color w:val="auto"/>
                <w:kern w:val="0"/>
                <w:sz w:val="16"/>
                <w:szCs w:val="16"/>
                <w:lang w:val="en-US" w:eastAsia="zh-CN"/>
              </w:rPr>
              <w:t>6</w:t>
            </w:r>
          </w:p>
        </w:tc>
        <w:tc>
          <w:tcPr>
            <w:tcW w:w="37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6"/>
                <w:szCs w:val="16"/>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6"/>
                <w:szCs w:val="16"/>
                <w:lang w:val="en-US" w:eastAsia="zh-CN"/>
              </w:rPr>
            </w:pPr>
            <w:r>
              <w:rPr>
                <w:rFonts w:hint="eastAsia" w:ascii="Times New Roman" w:hAnsi="Times New Roman" w:eastAsia="楷体_GB2312" w:cs="楷体_GB2312"/>
                <w:color w:val="auto"/>
                <w:sz w:val="16"/>
                <w:szCs w:val="16"/>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20" w:firstLineChars="200"/>
              <w:jc w:val="left"/>
              <w:textAlignment w:val="center"/>
              <w:rPr>
                <w:rFonts w:hint="eastAsia" w:ascii="Times New Roman" w:hAnsi="Times New Roman" w:eastAsia="楷体_GB2312" w:cs="楷体_GB2312"/>
                <w:color w:val="auto"/>
                <w:sz w:val="16"/>
                <w:szCs w:val="16"/>
                <w:lang w:val="en-US" w:eastAsia="zh-CN"/>
              </w:rPr>
            </w:pPr>
            <w:r>
              <w:rPr>
                <w:rFonts w:hint="eastAsia" w:ascii="Times New Roman" w:hAnsi="Times New Roman" w:eastAsia="楷体_GB2312" w:cs="楷体_GB2312"/>
                <w:color w:val="auto"/>
                <w:sz w:val="16"/>
                <w:szCs w:val="16"/>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20" w:firstLineChars="200"/>
              <w:jc w:val="left"/>
              <w:textAlignment w:val="center"/>
              <w:rPr>
                <w:rFonts w:hint="eastAsia" w:ascii="Times New Roman" w:hAnsi="Times New Roman" w:eastAsia="楷体_GB2312" w:cs="楷体_GB2312"/>
                <w:color w:val="auto"/>
                <w:sz w:val="16"/>
                <w:szCs w:val="16"/>
                <w:lang w:val="en-US" w:eastAsia="zh-CN"/>
              </w:rPr>
            </w:pPr>
            <w:r>
              <w:rPr>
                <w:rFonts w:hint="eastAsia" w:ascii="Times New Roman" w:hAnsi="Times New Roman" w:eastAsia="楷体_GB2312" w:cs="楷体_GB2312"/>
                <w:color w:val="auto"/>
                <w:sz w:val="16"/>
                <w:szCs w:val="16"/>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20" w:firstLineChars="200"/>
              <w:jc w:val="left"/>
              <w:textAlignment w:val="center"/>
              <w:rPr>
                <w:rFonts w:hint="eastAsia" w:ascii="Times New Roman" w:hAnsi="Times New Roman" w:eastAsia="楷体_GB2312" w:cs="楷体_GB2312"/>
                <w:color w:val="auto"/>
                <w:sz w:val="16"/>
                <w:szCs w:val="16"/>
                <w:lang w:val="en-US" w:eastAsia="zh-CN"/>
              </w:rPr>
            </w:pPr>
            <w:r>
              <w:rPr>
                <w:rFonts w:hint="eastAsia" w:ascii="Times New Roman" w:hAnsi="Times New Roman" w:eastAsia="楷体_GB2312" w:cs="楷体_GB2312"/>
                <w:color w:val="auto"/>
                <w:sz w:val="16"/>
                <w:szCs w:val="16"/>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20" w:firstLineChars="200"/>
              <w:jc w:val="left"/>
              <w:textAlignment w:val="center"/>
              <w:rPr>
                <w:rFonts w:hint="eastAsia" w:ascii="Times New Roman" w:hAnsi="Times New Roman" w:eastAsia="楷体_GB2312" w:cs="楷体_GB2312"/>
                <w:color w:val="auto"/>
                <w:kern w:val="2"/>
                <w:sz w:val="16"/>
                <w:szCs w:val="16"/>
                <w:lang w:val="en-US" w:eastAsia="zh-CN" w:bidi="ar-SA"/>
              </w:rPr>
            </w:pPr>
            <w:r>
              <w:rPr>
                <w:rFonts w:hint="eastAsia" w:ascii="Times New Roman" w:hAnsi="Times New Roman" w:eastAsia="楷体_GB2312" w:cs="楷体_GB2312"/>
                <w:color w:val="auto"/>
                <w:sz w:val="16"/>
                <w:szCs w:val="16"/>
                <w:lang w:val="en-US" w:eastAsia="zh-CN"/>
              </w:rPr>
              <w:t>4.选择顶替区课程，旧计划任选1门课程顶替新计划任意1门课程。</w:t>
            </w:r>
          </w:p>
        </w:tc>
      </w:tr>
    </w:tbl>
    <w:p/>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bookmarkStart w:id="0" w:name="_GoBack"/>
      <w:bookmarkEnd w:id="0"/>
      <w:r>
        <w:rPr>
          <w:rFonts w:hint="eastAsia" w:ascii="微软雅黑" w:hAnsi="微软雅黑" w:eastAsia="微软雅黑" w:cs="微软雅黑"/>
          <w:sz w:val="44"/>
          <w:szCs w:val="44"/>
          <w:lang w:val="en-US" w:eastAsia="zh-CN"/>
        </w:rPr>
        <w:t>交通运营管理（专科）专业教材明细表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6"/>
        <w:gridCol w:w="1710"/>
        <w:gridCol w:w="915"/>
        <w:gridCol w:w="930"/>
        <w:gridCol w:w="2520"/>
        <w:gridCol w:w="2160"/>
        <w:gridCol w:w="1425"/>
        <w:gridCol w:w="1848"/>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00022</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高等数学（工专）</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高等数学（工专）</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吴纪桃、漆毅</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00341</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公文写作与处理</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公文写作与处理</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饶士奇</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辽宁教育出版社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04729</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大学语文</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大学语文</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徐中玉、陶型传</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13126</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管理学原理（初级）</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管理学原理（初级）</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13130</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国际贸易实务</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国际贸易实务（一）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黄国庆</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13131</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国际贸易实务（实践）</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07107</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铁路行车组织</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铁路行车组织</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闫海峰</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13722</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航空安全与应急处理</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客舱安全管理与应急处置</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陈卓、兰琳</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13842</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交通运输工程学</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交通运输工程学</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过秀成</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2017年第一版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14384</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物流工程</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现代物流学</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叶怀珍</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05778</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站场与枢纽</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铁路站场及枢纽设计</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张春民</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07105</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铁路运输设备</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铁路运输设备</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李海军、宋琦、张春民</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2022年11月第三版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07108</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铁路货运组织</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铁路货运组织</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王花兰</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中国铁道出版社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07109</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铁路旅客运输组织</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铁路旅客运输组织</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中国国家铁路集团有限公司客运部</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中国铁道出版社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2022年8月第一版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07265</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交通运输法</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交通运输法</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陈家宏、林毅、陈迎新</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11473</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城市交通规划</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城市轨道交通规划与设计</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马超群</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2021年12月第一版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12494</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城市公共交通概论</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城市公共交通</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宋瑞</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北京交通大学出版社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30011</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城市公共交通行车安全</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城市轨道交通安全管理</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林茂</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中国劳动社会保障出版社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2020年11月第一版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30012</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城市公共交通运营调度</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城市轨道交通运营管理</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耿幸福、徐新玉</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04567</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民航企业管理概论</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民航运输概论</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吴薇薇</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04569</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机场服务概论</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机场服务概论</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田静</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中国民航出版社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07708</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商务运输基础</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民航商务运输基础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赵林</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13723</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航空货物运输</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航空货物运输实务</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张辉</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中国民航出版社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交通运营管理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13725</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航空旅客运输</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民航旅客运输</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吕松涛</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中国民航出版社</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bl>
    <w:p/>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053D3B6A"/>
    <w:rsid w:val="0F0038E3"/>
    <w:rsid w:val="11923359"/>
    <w:rsid w:val="36E02CA8"/>
    <w:rsid w:val="653B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2023-10-29T02:33:00Z</dcterms:created>
  <dc:creator>Administrator</dc:creator>
  <cp:lastModifiedBy>HANNAH</cp:lastModifiedBy>
  <dcterms:modified xsi:type="dcterms:W3CDTF">2023-10-29T07:42:50Z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82F83732B50B4B04AA48B0116D1FCB4F_12</vt:lpwstr>
  </property>
</Properties>
</file>