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47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6" w:hRule="atLeast"/>
          <w:jc w:val="center"/>
        </w:trPr>
        <w:tc>
          <w:tcPr>
            <w:tcW w:w="5000" w:type="pct"/>
          </w:tcPr>
          <w:p>
            <w:pPr>
              <w:pStyle w:val="4"/>
              <w:snapToGrid w:val="0"/>
              <w:spacing w:line="360" w:lineRule="auto"/>
              <w:ind w:firstLine="560" w:firstLineChars="200"/>
              <w:jc w:val="both"/>
              <w:rPr>
                <w:rFonts w:ascii="仿宋_GB2312" w:hAnsi="仿宋_GB2312" w:eastAsia="仿宋_GB2312" w:cs="仿宋_GB2312"/>
                <w:sz w:val="28"/>
                <w:szCs w:val="28"/>
              </w:rPr>
            </w:pPr>
          </w:p>
          <w:p>
            <w:pPr>
              <w:pStyle w:val="4"/>
              <w:snapToGrid w:val="0"/>
              <w:spacing w:line="360" w:lineRule="auto"/>
              <w:ind w:firstLine="560" w:firstLineChars="200"/>
              <w:jc w:val="both"/>
              <w:rPr>
                <w:rFonts w:ascii="仿宋_GB2312" w:hAnsi="仿宋_GB2312" w:eastAsia="仿宋_GB2312" w:cs="仿宋_GB2312"/>
                <w:sz w:val="28"/>
                <w:szCs w:val="28"/>
              </w:rPr>
            </w:pPr>
          </w:p>
          <w:p>
            <w:pPr>
              <w:pStyle w:val="2"/>
              <w:keepNext w:val="0"/>
              <w:keepLines w:val="0"/>
              <w:spacing w:before="60" w:beforeLines="-2147483648" w:beforeAutospacing="1" w:afterLines="-2147483648" w:afterAutospacing="1" w:line="240" w:lineRule="auto"/>
              <w:rPr>
                <w:rFonts w:hint="eastAsia" w:ascii="宋体" w:hAnsi="宋体" w:eastAsia="黑体" w:cs="Times New Roman"/>
                <w:b/>
                <w:bCs/>
                <w:sz w:val="44"/>
                <w:szCs w:val="48"/>
              </w:rPr>
            </w:pPr>
            <w:r>
              <w:rPr>
                <w:rFonts w:hint="eastAsia" w:ascii="宋体" w:hAnsi="宋体" w:eastAsia="黑体" w:cs="Times New Roman"/>
                <w:b/>
                <w:bCs/>
                <w:sz w:val="44"/>
                <w:szCs w:val="48"/>
              </w:rPr>
              <w:t>高等教育自学考试</w:t>
            </w:r>
          </w:p>
          <w:p>
            <w:pPr>
              <w:pStyle w:val="2"/>
              <w:keepNext w:val="0"/>
              <w:keepLines w:val="0"/>
              <w:spacing w:before="60" w:beforeLines="-2147483648" w:beforeAutospacing="1" w:afterLines="-2147483648" w:afterAutospacing="1" w:line="240" w:lineRule="auto"/>
              <w:rPr>
                <w:rFonts w:hint="eastAsia" w:ascii="宋体" w:hAnsi="宋体" w:eastAsia="黑体" w:cs="Times New Roman"/>
                <w:b/>
                <w:bCs/>
                <w:sz w:val="44"/>
                <w:szCs w:val="48"/>
              </w:rPr>
            </w:pPr>
            <w:r>
              <w:rPr>
                <w:rFonts w:hint="eastAsia" w:ascii="宋体" w:hAnsi="宋体" w:eastAsia="黑体" w:cs="Times New Roman"/>
                <w:b/>
                <w:bCs/>
                <w:sz w:val="44"/>
                <w:szCs w:val="48"/>
              </w:rPr>
              <w:t>学前教育（专升本）专业考试计划</w:t>
            </w:r>
          </w:p>
          <w:p>
            <w:pPr>
              <w:snapToGrid w:val="0"/>
              <w:spacing w:line="360" w:lineRule="auto"/>
              <w:ind w:firstLine="560" w:firstLineChars="200"/>
              <w:rPr>
                <w:rFonts w:ascii="仿宋_GB2312" w:hAnsi="仿宋_GB2312" w:eastAsia="仿宋_GB2312" w:cs="仿宋_GB2312"/>
                <w:sz w:val="28"/>
                <w:szCs w:val="28"/>
              </w:rPr>
            </w:pPr>
          </w:p>
          <w:p>
            <w:pPr>
              <w:pStyle w:val="4"/>
              <w:snapToGrid w:val="0"/>
              <w:spacing w:line="360" w:lineRule="auto"/>
              <w:ind w:firstLine="560" w:firstLineChars="200"/>
              <w:jc w:val="both"/>
              <w:rPr>
                <w:rFonts w:ascii="仿宋_GB2312" w:hAnsi="仿宋_GB2312" w:eastAsia="仿宋_GB2312" w:cs="仿宋_GB2312"/>
                <w:sz w:val="28"/>
                <w:szCs w:val="28"/>
              </w:rPr>
            </w:pPr>
          </w:p>
          <w:p>
            <w:pPr>
              <w:pStyle w:val="4"/>
              <w:snapToGrid w:val="0"/>
              <w:spacing w:line="360" w:lineRule="auto"/>
              <w:ind w:firstLine="560" w:firstLineChars="200"/>
              <w:jc w:val="both"/>
              <w:rPr>
                <w:rFonts w:ascii="仿宋_GB2312" w:hAnsi="仿宋_GB2312" w:eastAsia="仿宋_GB2312" w:cs="仿宋_GB2312"/>
                <w:sz w:val="28"/>
                <w:szCs w:val="28"/>
              </w:rPr>
            </w:pPr>
          </w:p>
          <w:p>
            <w:pPr>
              <w:pStyle w:val="4"/>
              <w:snapToGrid w:val="0"/>
              <w:spacing w:line="360" w:lineRule="auto"/>
              <w:ind w:firstLine="560" w:firstLineChars="200"/>
              <w:jc w:val="both"/>
              <w:rPr>
                <w:rFonts w:ascii="仿宋_GB2312" w:hAnsi="仿宋_GB2312" w:eastAsia="仿宋_GB2312" w:cs="仿宋_GB2312"/>
                <w:sz w:val="28"/>
                <w:szCs w:val="28"/>
              </w:rPr>
            </w:pPr>
          </w:p>
          <w:p>
            <w:pPr>
              <w:pStyle w:val="4"/>
              <w:snapToGrid w:val="0"/>
              <w:spacing w:line="360" w:lineRule="auto"/>
              <w:ind w:firstLine="560" w:firstLineChars="200"/>
              <w:jc w:val="both"/>
              <w:rPr>
                <w:rFonts w:ascii="仿宋_GB2312" w:hAnsi="仿宋_GB2312" w:eastAsia="仿宋_GB2312" w:cs="仿宋_GB2312"/>
                <w:sz w:val="28"/>
                <w:szCs w:val="28"/>
              </w:rPr>
            </w:pPr>
          </w:p>
          <w:p>
            <w:pPr>
              <w:pStyle w:val="4"/>
              <w:snapToGrid w:val="0"/>
              <w:spacing w:line="360" w:lineRule="auto"/>
              <w:ind w:firstLine="560" w:firstLineChars="200"/>
              <w:jc w:val="both"/>
              <w:rPr>
                <w:rFonts w:ascii="仿宋_GB2312" w:hAnsi="仿宋_GB2312" w:eastAsia="仿宋_GB2312" w:cs="仿宋_GB2312"/>
                <w:sz w:val="28"/>
                <w:szCs w:val="28"/>
              </w:rPr>
            </w:pPr>
          </w:p>
          <w:p>
            <w:pPr>
              <w:autoSpaceDE w:val="0"/>
              <w:autoSpaceDN w:val="0"/>
              <w:jc w:val="center"/>
              <w:rPr>
                <w:rFonts w:hint="eastAsia" w:ascii="方正仿宋_GBK" w:hAnsi="方正仿宋_GBK" w:eastAsia="黑体" w:cs="方正仿宋_GBK"/>
                <w:kern w:val="0"/>
                <w:sz w:val="36"/>
                <w:szCs w:val="22"/>
                <w:lang w:val="en-US"/>
              </w:rPr>
            </w:pPr>
            <w:r>
              <w:rPr>
                <w:rFonts w:hint="eastAsia" w:ascii="方正仿宋_GBK" w:hAnsi="方正仿宋_GBK" w:eastAsia="黑体" w:cs="方正仿宋_GBK"/>
                <w:kern w:val="0"/>
                <w:sz w:val="36"/>
                <w:szCs w:val="22"/>
                <w:lang w:val="en-US"/>
              </w:rPr>
              <w:t>主考学校：四川师范大学</w:t>
            </w:r>
          </w:p>
          <w:p>
            <w:pPr>
              <w:pStyle w:val="4"/>
              <w:snapToGrid w:val="0"/>
              <w:spacing w:line="360" w:lineRule="auto"/>
              <w:ind w:firstLine="560" w:firstLineChars="200"/>
              <w:jc w:val="both"/>
              <w:rPr>
                <w:rFonts w:ascii="仿宋_GB2312" w:hAnsi="仿宋_GB2312" w:eastAsia="仿宋_GB2312" w:cs="仿宋_GB2312"/>
                <w:sz w:val="28"/>
                <w:szCs w:val="28"/>
              </w:rPr>
            </w:pPr>
          </w:p>
          <w:p>
            <w:pPr>
              <w:pStyle w:val="4"/>
              <w:snapToGrid w:val="0"/>
              <w:spacing w:line="360" w:lineRule="auto"/>
              <w:ind w:firstLine="560" w:firstLineChars="200"/>
              <w:jc w:val="both"/>
              <w:rPr>
                <w:rFonts w:ascii="仿宋_GB2312" w:hAnsi="仿宋_GB2312" w:eastAsia="仿宋_GB2312" w:cs="仿宋_GB2312"/>
                <w:sz w:val="28"/>
                <w:szCs w:val="28"/>
              </w:rPr>
            </w:pPr>
          </w:p>
          <w:p>
            <w:pPr>
              <w:pStyle w:val="4"/>
              <w:snapToGrid w:val="0"/>
              <w:spacing w:line="360" w:lineRule="auto"/>
              <w:ind w:firstLine="560" w:firstLineChars="200"/>
              <w:jc w:val="both"/>
              <w:rPr>
                <w:rFonts w:ascii="仿宋_GB2312" w:hAnsi="仿宋_GB2312" w:eastAsia="仿宋_GB2312" w:cs="仿宋_GB2312"/>
                <w:sz w:val="28"/>
                <w:szCs w:val="28"/>
              </w:rPr>
            </w:pPr>
          </w:p>
          <w:p>
            <w:pPr>
              <w:pStyle w:val="4"/>
              <w:snapToGrid w:val="0"/>
              <w:spacing w:line="360" w:lineRule="auto"/>
              <w:ind w:firstLine="560" w:firstLineChars="200"/>
              <w:jc w:val="both"/>
              <w:rPr>
                <w:rFonts w:ascii="仿宋_GB2312" w:hAnsi="仿宋_GB2312" w:eastAsia="仿宋_GB2312" w:cs="仿宋_GB2312"/>
                <w:sz w:val="28"/>
                <w:szCs w:val="28"/>
              </w:rPr>
            </w:pPr>
          </w:p>
          <w:p>
            <w:pPr>
              <w:pStyle w:val="3"/>
            </w:pPr>
          </w:p>
          <w:p>
            <w:pPr>
              <w:pStyle w:val="3"/>
              <w:autoSpaceDE w:val="0"/>
              <w:autoSpaceDN w:val="0"/>
              <w:jc w:val="center"/>
              <w:rPr>
                <w:rFonts w:hint="eastAsia" w:eastAsia="黑体" w:cs="方正仿宋_GBK"/>
                <w:kern w:val="0"/>
                <w:szCs w:val="22"/>
                <w:lang w:val="zh-CN"/>
              </w:rPr>
            </w:pPr>
            <w:r>
              <w:rPr>
                <w:rFonts w:hint="eastAsia" w:eastAsia="黑体" w:cs="方正仿宋_GBK"/>
                <w:kern w:val="0"/>
                <w:szCs w:val="22"/>
                <w:lang w:val="zh-CN"/>
              </w:rPr>
              <w:t>四川省高等教育招生考试委员会</w:t>
            </w:r>
          </w:p>
          <w:p>
            <w:pPr>
              <w:pStyle w:val="3"/>
              <w:autoSpaceDE w:val="0"/>
              <w:autoSpaceDN w:val="0"/>
              <w:jc w:val="center"/>
              <w:rPr>
                <w:rFonts w:hint="eastAsia" w:eastAsia="黑体" w:cs="方正仿宋_GBK"/>
                <w:kern w:val="0"/>
                <w:szCs w:val="22"/>
                <w:lang w:val="zh-CN"/>
              </w:rPr>
            </w:pPr>
            <w:r>
              <w:rPr>
                <w:rFonts w:hint="eastAsia" w:eastAsia="黑体" w:cs="方正仿宋_GBK"/>
                <w:kern w:val="0"/>
                <w:szCs w:val="22"/>
                <w:lang w:val="en-US"/>
              </w:rPr>
              <w:t>2023</w:t>
            </w:r>
            <w:r>
              <w:rPr>
                <w:rFonts w:hint="eastAsia" w:eastAsia="黑体" w:cs="方正仿宋_GBK"/>
                <w:kern w:val="0"/>
                <w:szCs w:val="22"/>
                <w:lang w:val="zh-CN"/>
              </w:rPr>
              <w:t>年</w:t>
            </w:r>
            <w:r>
              <w:rPr>
                <w:rFonts w:hint="eastAsia" w:eastAsia="黑体" w:cs="方正仿宋_GBK"/>
                <w:kern w:val="0"/>
                <w:szCs w:val="22"/>
                <w:lang w:val="en-US"/>
              </w:rPr>
              <w:t>10</w:t>
            </w:r>
            <w:r>
              <w:rPr>
                <w:rFonts w:hint="eastAsia" w:eastAsia="黑体" w:cs="方正仿宋_GBK"/>
                <w:kern w:val="0"/>
                <w:szCs w:val="22"/>
                <w:lang w:val="zh-CN"/>
              </w:rPr>
              <w:t>月制定</w:t>
            </w:r>
          </w:p>
          <w:p>
            <w:pPr>
              <w:snapToGrid w:val="0"/>
              <w:spacing w:line="360" w:lineRule="auto"/>
              <w:ind w:firstLine="562" w:firstLineChars="200"/>
              <w:jc w:val="both"/>
              <w:rPr>
                <w:rFonts w:ascii="仿宋_GB2312" w:hAnsi="仿宋_GB2312" w:eastAsia="仿宋_GB2312" w:cs="仿宋_GB2312"/>
                <w:b/>
                <w:bCs/>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1" w:hRule="atLeast"/>
          <w:jc w:val="center"/>
        </w:trPr>
        <w:tc>
          <w:tcPr>
            <w:tcW w:w="5000" w:type="pct"/>
          </w:tcPr>
          <w:p>
            <w:pPr>
              <w:snapToGrid w:val="0"/>
              <w:spacing w:line="360" w:lineRule="auto"/>
              <w:ind w:firstLine="562" w:firstLineChars="200"/>
              <w:jc w:val="both"/>
              <w:rPr>
                <w:rFonts w:ascii="仿宋_GB2312" w:hAnsi="仿宋_GB2312" w:eastAsia="仿宋_GB2312" w:cs="仿宋_GB2312"/>
                <w:b/>
                <w:sz w:val="28"/>
                <w:szCs w:val="28"/>
              </w:rPr>
            </w:pPr>
            <w:r>
              <w:rPr>
                <w:rFonts w:hint="eastAsia" w:ascii="仿宋_GB2312" w:hAnsi="仿宋_GB2312" w:eastAsia="仿宋_GB2312" w:cs="仿宋_GB2312"/>
                <w:b/>
                <w:sz w:val="28"/>
                <w:szCs w:val="28"/>
              </w:rPr>
              <w:t>一、指导思想</w:t>
            </w:r>
          </w:p>
          <w:p>
            <w:pPr>
              <w:snapToGrid w:val="0"/>
              <w:spacing w:line="360" w:lineRule="auto"/>
              <w:ind w:firstLine="560" w:firstLineChars="200"/>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高等教育自学考试是我国高等教育基本制度之一，是对社会自学者进行的以学历考试为主的高等教育国家考试，是个人自学、社会助学、国家考试相结合的高等教育形式，也是我国高等教育体系的重要组成部分。</w:t>
            </w:r>
          </w:p>
          <w:p>
            <w:pPr>
              <w:snapToGrid w:val="0"/>
              <w:spacing w:line="360" w:lineRule="auto"/>
              <w:ind w:firstLine="562" w:firstLineChars="200"/>
              <w:jc w:val="both"/>
              <w:rPr>
                <w:rFonts w:ascii="仿宋_GB2312" w:hAnsi="仿宋_GB2312" w:eastAsia="仿宋_GB2312" w:cs="仿宋_GB2312"/>
                <w:b/>
                <w:sz w:val="28"/>
                <w:szCs w:val="28"/>
              </w:rPr>
            </w:pPr>
            <w:r>
              <w:rPr>
                <w:rFonts w:hint="eastAsia" w:ascii="仿宋_GB2312" w:hAnsi="仿宋_GB2312" w:eastAsia="仿宋_GB2312" w:cs="仿宋_GB2312"/>
                <w:b/>
                <w:sz w:val="28"/>
                <w:szCs w:val="28"/>
              </w:rPr>
              <w:t>二、学历层次及规格</w:t>
            </w:r>
          </w:p>
          <w:p>
            <w:pPr>
              <w:adjustRightInd w:val="0"/>
              <w:snapToGrid w:val="0"/>
              <w:spacing w:line="360" w:lineRule="auto"/>
              <w:ind w:firstLine="560" w:firstLineChars="200"/>
              <w:jc w:val="both"/>
              <w:rPr>
                <w:rFonts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高等教育自学考试学前教育（专升本）专业的学历层次为本科，学科门类为教育类，专业类别为教育学类。</w:t>
            </w:r>
          </w:p>
          <w:p>
            <w:pPr>
              <w:adjustRightInd w:val="0"/>
              <w:snapToGrid w:val="0"/>
              <w:spacing w:line="360" w:lineRule="auto"/>
              <w:ind w:firstLine="560" w:firstLineChars="200"/>
              <w:jc w:val="both"/>
              <w:rPr>
                <w:rFonts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本专业考试计划规定合格课程门数</w:t>
            </w:r>
            <w:r>
              <w:rPr>
                <w:rFonts w:ascii="仿宋_GB2312" w:hAnsi="仿宋_GB2312" w:eastAsia="仿宋_GB2312" w:cs="仿宋_GB2312"/>
                <w:color w:val="000000"/>
                <w:sz w:val="28"/>
                <w:szCs w:val="28"/>
                <w:lang w:val="en-US"/>
              </w:rPr>
              <w:t>13</w:t>
            </w:r>
            <w:r>
              <w:rPr>
                <w:rFonts w:hint="eastAsia" w:ascii="仿宋_GB2312" w:hAnsi="仿宋_GB2312" w:eastAsia="仿宋_GB2312" w:cs="仿宋_GB2312"/>
                <w:color w:val="000000"/>
                <w:sz w:val="28"/>
                <w:szCs w:val="28"/>
                <w:lang w:val="en-US"/>
              </w:rPr>
              <w:t>门（其中考试课程相关的实践考核环节部分不单独计入课程总门数）</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rPr>
              <w:t>总学分</w:t>
            </w:r>
            <w:r>
              <w:rPr>
                <w:rFonts w:ascii="仿宋_GB2312" w:hAnsi="仿宋_GB2312" w:eastAsia="仿宋_GB2312" w:cs="仿宋_GB2312"/>
                <w:color w:val="000000"/>
                <w:sz w:val="28"/>
                <w:szCs w:val="28"/>
                <w:lang w:val="en-US"/>
              </w:rPr>
              <w:t>70</w:t>
            </w:r>
            <w:r>
              <w:rPr>
                <w:rFonts w:hint="eastAsia" w:ascii="仿宋_GB2312" w:hAnsi="仿宋_GB2312" w:eastAsia="仿宋_GB2312" w:cs="仿宋_GB2312"/>
                <w:color w:val="000000"/>
                <w:sz w:val="28"/>
                <w:szCs w:val="28"/>
                <w:lang w:val="en-US"/>
              </w:rPr>
              <w:t>学分。</w:t>
            </w:r>
          </w:p>
          <w:p>
            <w:pPr>
              <w:adjustRightInd w:val="0"/>
              <w:snapToGrid w:val="0"/>
              <w:spacing w:line="360" w:lineRule="auto"/>
              <w:ind w:firstLine="560" w:firstLineChars="200"/>
              <w:jc w:val="both"/>
              <w:rPr>
                <w:rFonts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凡按照本专业考试计划的规定，取得相应课程合格成绩且达到规定学分要求，毕业环节和实践性环节考核合格，思想品德经鉴定符合要求者，经审核通过，由四川省高等教育招生</w:t>
            </w:r>
            <w:r>
              <w:rPr>
                <w:rFonts w:hint="eastAsia" w:ascii="仿宋_GB2312" w:hAnsi="仿宋_GB2312" w:eastAsia="仿宋_GB2312" w:cs="仿宋_GB2312"/>
                <w:color w:val="000000"/>
                <w:sz w:val="28"/>
                <w:szCs w:val="28"/>
                <w:lang w:val="en-US" w:eastAsia="zh-CN"/>
              </w:rPr>
              <w:t>考试委员会</w:t>
            </w:r>
            <w:r>
              <w:rPr>
                <w:rFonts w:hint="eastAsia" w:ascii="仿宋_GB2312" w:hAnsi="仿宋_GB2312" w:eastAsia="仿宋_GB2312" w:cs="仿宋_GB2312"/>
                <w:color w:val="000000"/>
                <w:sz w:val="28"/>
                <w:szCs w:val="28"/>
                <w:lang w:val="en-US"/>
              </w:rPr>
              <w:t>颁发学前教育（专升本）专业毕业证书，主考学校副署，国家承认学历。符合高等学历继续教育学士学位授予条件者，由主考学校按规定授予学士学位。</w:t>
            </w:r>
          </w:p>
          <w:p>
            <w:pPr>
              <w:snapToGrid w:val="0"/>
              <w:spacing w:line="360" w:lineRule="auto"/>
              <w:ind w:firstLine="562" w:firstLineChars="200"/>
              <w:jc w:val="both"/>
              <w:rPr>
                <w:rFonts w:ascii="仿宋_GB2312" w:hAnsi="仿宋_GB2312" w:eastAsia="仿宋_GB2312" w:cs="仿宋_GB2312"/>
                <w:b/>
                <w:sz w:val="28"/>
                <w:szCs w:val="28"/>
              </w:rPr>
            </w:pPr>
            <w:r>
              <w:rPr>
                <w:rFonts w:hint="eastAsia" w:ascii="仿宋_GB2312" w:hAnsi="仿宋_GB2312" w:eastAsia="仿宋_GB2312" w:cs="仿宋_GB2312"/>
                <w:b/>
                <w:sz w:val="28"/>
                <w:szCs w:val="28"/>
              </w:rPr>
              <w:t>三、培养目标与基本要求</w:t>
            </w:r>
          </w:p>
          <w:p>
            <w:pPr>
              <w:adjustRightInd w:val="0"/>
              <w:snapToGrid w:val="0"/>
              <w:spacing w:line="360" w:lineRule="auto"/>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rPr>
              <w:t>培养目标：</w:t>
            </w:r>
            <w:r>
              <w:rPr>
                <w:rFonts w:hint="eastAsia" w:ascii="仿宋_GB2312" w:hAnsi="仿宋_GB2312" w:eastAsia="仿宋_GB2312" w:cs="仿宋_GB2312"/>
                <w:sz w:val="28"/>
                <w:szCs w:val="28"/>
              </w:rPr>
              <w:t>本专业培养理想信念坚定，德、智、体、美、劳全面发展，具有较高的科学文化素养、职业道德水准、创新创业能力和社会责任感，具有良好的师德规范和高尚的教育情怀，系统掌握学前儿童保育与教育知识，具备较强的学前儿童保育与教育实践能力，具有终身学习意愿，善于沟通与合作，能适应学前教育事业发展与改革需要，能够在学前教育机构及其他相关机构从事保教、科研和管理等方面工作的应用型人才。</w:t>
            </w:r>
          </w:p>
          <w:p>
            <w:pPr>
              <w:snapToGrid w:val="0"/>
              <w:spacing w:line="360" w:lineRule="auto"/>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bCs/>
                <w:sz w:val="28"/>
                <w:szCs w:val="28"/>
              </w:rPr>
              <w:t>培养要求：</w:t>
            </w:r>
            <w:r>
              <w:rPr>
                <w:rFonts w:hint="eastAsia" w:ascii="仿宋_GB2312" w:hAnsi="仿宋_GB2312" w:eastAsia="仿宋_GB2312" w:cs="仿宋_GB2312"/>
                <w:sz w:val="28"/>
                <w:szCs w:val="28"/>
              </w:rPr>
              <w:t>本专业要求全面掌握学前儿童保育与教育知识，具备在学前教育机构及其他相关机构从事保教、科研和管理等方面工作的专业能力和专业素养。主要包括：</w:t>
            </w:r>
          </w:p>
          <w:p>
            <w:pPr>
              <w:adjustRightInd w:val="0"/>
              <w:snapToGrid w:val="0"/>
              <w:spacing w:line="360" w:lineRule="auto"/>
              <w:ind w:firstLine="560" w:firstLineChars="200"/>
              <w:jc w:val="both"/>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践行师德。践行社会主义核心价值观，贯彻党的教育方针，遵守教师职业道德规范，立志成为有理想信念、有道德情操、有扎实学识、有仁爱之心的好老师；认同教师工作的意义和专业性，具有积极的情感、端正的态度、正确的价值观，树立科学的儿童观，做幼儿健康成长的启蒙者和引路人。</w:t>
            </w:r>
          </w:p>
          <w:p>
            <w:pPr>
              <w:adjustRightInd w:val="0"/>
              <w:snapToGrid w:val="0"/>
              <w:spacing w:line="360" w:lineRule="auto"/>
              <w:ind w:firstLine="560" w:firstLineChars="200"/>
              <w:jc w:val="both"/>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学会保教。具有一定的科学和人文素养，理解幼儿身心发展规律和学习特点，了解相关学科基本知识，掌握幼儿园教育教学的目标、任务、内容、基本要求，掌握开展幼儿园教育教学的基本方法和策略，注重知识的联系与整合；能够科学规划幼儿在园一日活动，创设适宜幼儿学习与发展的环境，合理组织幼儿园的教学、游戏和生活活动，具有观察幼儿、与幼儿谈话并能记录与分析的能力，具有幼儿园活动评价能力。</w:t>
            </w:r>
          </w:p>
          <w:p>
            <w:pPr>
              <w:adjustRightInd w:val="0"/>
              <w:snapToGrid w:val="0"/>
              <w:spacing w:line="360" w:lineRule="auto"/>
              <w:ind w:firstLine="560" w:firstLineChars="200"/>
              <w:jc w:val="both"/>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学会育人。熟悉幼儿园班级的特点，掌握幼儿园班级管理的内容和要求，能够建立班级秩序与规则，创设良好班级环境，营造积极的班级氛围；为人师表，发挥自身的榜样作用；熟悉幼儿社会性情感发展的特点和规律，注重培育幼儿良好的意志品质和行为习惯，理解环境的育人价值，充分利用多种教育契机，综合利用幼儿园、家庭和社区各种资源全面育人。</w:t>
            </w:r>
          </w:p>
          <w:p>
            <w:pPr>
              <w:adjustRightInd w:val="0"/>
              <w:snapToGrid w:val="0"/>
              <w:spacing w:line="360" w:lineRule="auto"/>
              <w:ind w:firstLine="560" w:firstLineChars="200"/>
              <w:jc w:val="both"/>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学会发展。具有自主学习与终身学习的意识；了解国内外学前教育改革发展动态，能够适应时代和教育发展需求，进行学习和职业生涯规划；具有一定创新意识，尝试运用批判性思维方法分析和解决问题；有团队协作精神，具备沟通与合作能力。</w:t>
            </w:r>
          </w:p>
          <w:p>
            <w:pPr>
              <w:snapToGrid w:val="0"/>
              <w:spacing w:line="360" w:lineRule="auto"/>
              <w:ind w:firstLine="560" w:firstLineChars="200"/>
              <w:jc w:val="both"/>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8" w:hRule="atLeast"/>
          <w:jc w:val="center"/>
        </w:trPr>
        <w:tc>
          <w:tcPr>
            <w:tcW w:w="5000" w:type="pct"/>
          </w:tcPr>
          <w:p>
            <w:pPr>
              <w:snapToGrid w:val="0"/>
              <w:spacing w:line="360" w:lineRule="auto"/>
              <w:ind w:firstLine="562" w:firstLineChars="200"/>
              <w:jc w:val="both"/>
              <w:rPr>
                <w:rFonts w:ascii="仿宋_GB2312" w:hAnsi="仿宋_GB2312" w:eastAsia="仿宋_GB2312" w:cs="仿宋_GB2312"/>
                <w:b/>
                <w:sz w:val="28"/>
                <w:szCs w:val="28"/>
              </w:rPr>
            </w:pPr>
            <w:r>
              <w:rPr>
                <w:rFonts w:hint="eastAsia" w:ascii="仿宋_GB2312" w:hAnsi="仿宋_GB2312" w:eastAsia="仿宋_GB2312" w:cs="仿宋_GB2312"/>
                <w:b/>
                <w:sz w:val="28"/>
                <w:szCs w:val="28"/>
              </w:rPr>
              <w:t>四、课程设置与学分</w:t>
            </w:r>
          </w:p>
          <w:p>
            <w:pPr>
              <w:snapToGrid w:val="0"/>
              <w:spacing w:line="360" w:lineRule="auto"/>
              <w:ind w:firstLine="562" w:firstLineChars="200"/>
              <w:jc w:val="both"/>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专业代码：</w:t>
            </w:r>
            <w:r>
              <w:rPr>
                <w:rFonts w:ascii="仿宋_GB2312" w:hAnsi="仿宋_GB2312" w:eastAsia="仿宋_GB2312" w:cs="仿宋_GB2312"/>
                <w:sz w:val="28"/>
                <w:szCs w:val="28"/>
              </w:rPr>
              <w:t>040106</w:t>
            </w:r>
          </w:p>
          <w:tbl>
            <w:tblPr>
              <w:tblStyle w:val="5"/>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11"/>
              <w:gridCol w:w="733"/>
              <w:gridCol w:w="982"/>
              <w:gridCol w:w="3184"/>
              <w:gridCol w:w="780"/>
              <w:gridCol w:w="950"/>
              <w:gridCol w:w="10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811"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课程类别</w:t>
                  </w:r>
                </w:p>
              </w:tc>
              <w:tc>
                <w:tcPr>
                  <w:tcW w:w="733"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982"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课码</w:t>
                  </w:r>
                </w:p>
              </w:tc>
              <w:tc>
                <w:tcPr>
                  <w:tcW w:w="3184"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课程名称</w:t>
                  </w:r>
                </w:p>
              </w:tc>
              <w:tc>
                <w:tcPr>
                  <w:tcW w:w="780"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学分</w:t>
                  </w:r>
                </w:p>
              </w:tc>
              <w:tc>
                <w:tcPr>
                  <w:tcW w:w="950"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考试</w:t>
                  </w:r>
                </w:p>
                <w:p>
                  <w:pPr>
                    <w:widowControl/>
                    <w:snapToGrid w:val="0"/>
                    <w:spacing w:line="360" w:lineRule="auto"/>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方式</w:t>
                  </w:r>
                </w:p>
              </w:tc>
              <w:tc>
                <w:tcPr>
                  <w:tcW w:w="1064"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11" w:type="dxa"/>
                  <w:vMerge w:val="restart"/>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公共基础课</w:t>
                  </w:r>
                </w:p>
              </w:tc>
              <w:tc>
                <w:tcPr>
                  <w:tcW w:w="733"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1</w:t>
                  </w:r>
                </w:p>
              </w:tc>
              <w:tc>
                <w:tcPr>
                  <w:tcW w:w="982"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03708</w:t>
                  </w:r>
                </w:p>
              </w:tc>
              <w:tc>
                <w:tcPr>
                  <w:tcW w:w="3184"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中国近现代史纲要</w:t>
                  </w:r>
                </w:p>
              </w:tc>
              <w:tc>
                <w:tcPr>
                  <w:tcW w:w="780"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2</w:t>
                  </w:r>
                </w:p>
              </w:tc>
              <w:tc>
                <w:tcPr>
                  <w:tcW w:w="950"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笔试</w:t>
                  </w:r>
                </w:p>
              </w:tc>
              <w:tc>
                <w:tcPr>
                  <w:tcW w:w="1064"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11" w:type="dxa"/>
                  <w:vMerge w:val="continue"/>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p>
              </w:tc>
              <w:tc>
                <w:tcPr>
                  <w:tcW w:w="733"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2</w:t>
                  </w:r>
                </w:p>
              </w:tc>
              <w:tc>
                <w:tcPr>
                  <w:tcW w:w="982"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03709</w:t>
                  </w:r>
                </w:p>
              </w:tc>
              <w:tc>
                <w:tcPr>
                  <w:tcW w:w="3184"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马克思主义基本原理概论</w:t>
                  </w:r>
                </w:p>
              </w:tc>
              <w:tc>
                <w:tcPr>
                  <w:tcW w:w="780"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4</w:t>
                  </w:r>
                </w:p>
              </w:tc>
              <w:tc>
                <w:tcPr>
                  <w:tcW w:w="950"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b/>
                      <w:bCs/>
                      <w:sz w:val="24"/>
                      <w:szCs w:val="24"/>
                    </w:rPr>
                  </w:pPr>
                  <w:r>
                    <w:rPr>
                      <w:rFonts w:hint="eastAsia" w:ascii="仿宋_GB2312" w:hAnsi="仿宋_GB2312" w:eastAsia="仿宋_GB2312" w:cs="仿宋_GB2312"/>
                      <w:sz w:val="24"/>
                      <w:szCs w:val="24"/>
                      <w:lang w:val="en-US"/>
                    </w:rPr>
                    <w:t>笔试</w:t>
                  </w:r>
                </w:p>
              </w:tc>
              <w:tc>
                <w:tcPr>
                  <w:tcW w:w="1064"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11" w:type="dxa"/>
                  <w:vMerge w:val="continue"/>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p>
              </w:tc>
              <w:tc>
                <w:tcPr>
                  <w:tcW w:w="733"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3</w:t>
                  </w:r>
                </w:p>
              </w:tc>
              <w:tc>
                <w:tcPr>
                  <w:tcW w:w="982"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lang w:val="en-US"/>
                    </w:rPr>
                  </w:pPr>
                  <w:r>
                    <w:rPr>
                      <w:rFonts w:ascii="仿宋_GB2312" w:hAnsi="仿宋_GB2312" w:eastAsia="仿宋_GB2312" w:cs="仿宋_GB2312"/>
                      <w:sz w:val="24"/>
                      <w:szCs w:val="24"/>
                    </w:rPr>
                    <w:t>13000</w:t>
                  </w:r>
                </w:p>
              </w:tc>
              <w:tc>
                <w:tcPr>
                  <w:tcW w:w="3184"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lang w:val="en-US"/>
                    </w:rPr>
                  </w:pPr>
                  <w:r>
                    <w:rPr>
                      <w:rFonts w:hint="eastAsia" w:ascii="仿宋_GB2312" w:hAnsi="仿宋_GB2312" w:eastAsia="仿宋_GB2312" w:cs="仿宋_GB2312"/>
                      <w:sz w:val="24"/>
                      <w:szCs w:val="24"/>
                    </w:rPr>
                    <w:t>英语（专升本）</w:t>
                  </w:r>
                </w:p>
              </w:tc>
              <w:tc>
                <w:tcPr>
                  <w:tcW w:w="780"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lang w:val="en-US"/>
                    </w:rPr>
                  </w:pPr>
                  <w:r>
                    <w:rPr>
                      <w:rFonts w:ascii="仿宋_GB2312" w:hAnsi="仿宋_GB2312" w:eastAsia="仿宋_GB2312" w:cs="仿宋_GB2312"/>
                      <w:sz w:val="24"/>
                      <w:szCs w:val="24"/>
                    </w:rPr>
                    <w:t>7</w:t>
                  </w:r>
                </w:p>
              </w:tc>
              <w:tc>
                <w:tcPr>
                  <w:tcW w:w="950"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b/>
                      <w:bCs/>
                      <w:sz w:val="24"/>
                      <w:szCs w:val="24"/>
                    </w:rPr>
                  </w:pPr>
                  <w:r>
                    <w:rPr>
                      <w:rFonts w:hint="eastAsia" w:ascii="仿宋_GB2312" w:hAnsi="仿宋_GB2312" w:eastAsia="仿宋_GB2312" w:cs="仿宋_GB2312"/>
                      <w:sz w:val="24"/>
                      <w:szCs w:val="24"/>
                      <w:lang w:val="en-US"/>
                    </w:rPr>
                    <w:t>笔试</w:t>
                  </w:r>
                </w:p>
              </w:tc>
              <w:tc>
                <w:tcPr>
                  <w:tcW w:w="1064"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11" w:type="dxa"/>
                  <w:vMerge w:val="restart"/>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专</w:t>
                  </w:r>
                </w:p>
                <w:p>
                  <w:pPr>
                    <w:widowControl/>
                    <w:snapToGrid w:val="0"/>
                    <w:spacing w:line="360" w:lineRule="auto"/>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业</w:t>
                  </w:r>
                </w:p>
                <w:p>
                  <w:pPr>
                    <w:widowControl/>
                    <w:snapToGrid w:val="0"/>
                    <w:spacing w:line="360" w:lineRule="auto"/>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核</w:t>
                  </w:r>
                </w:p>
                <w:p>
                  <w:pPr>
                    <w:widowControl/>
                    <w:snapToGrid w:val="0"/>
                    <w:spacing w:line="360" w:lineRule="auto"/>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心</w:t>
                  </w:r>
                </w:p>
                <w:p>
                  <w:pPr>
                    <w:widowControl/>
                    <w:snapToGrid w:val="0"/>
                    <w:spacing w:line="360" w:lineRule="auto"/>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课</w:t>
                  </w:r>
                </w:p>
              </w:tc>
              <w:tc>
                <w:tcPr>
                  <w:tcW w:w="733"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4</w:t>
                  </w:r>
                </w:p>
              </w:tc>
              <w:tc>
                <w:tcPr>
                  <w:tcW w:w="98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kern w:val="2"/>
                      <w:sz w:val="24"/>
                      <w:szCs w:val="24"/>
                      <w:lang w:val="en-US"/>
                    </w:rPr>
                  </w:pPr>
                  <w:r>
                    <w:rPr>
                      <w:rFonts w:ascii="仿宋_GB2312" w:hAnsi="仿宋_GB2312" w:eastAsia="仿宋_GB2312" w:cs="仿宋_GB2312"/>
                      <w:sz w:val="24"/>
                      <w:szCs w:val="24"/>
                    </w:rPr>
                    <w:t>00398</w:t>
                  </w:r>
                </w:p>
              </w:tc>
              <w:tc>
                <w:tcPr>
                  <w:tcW w:w="3184"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kern w:val="2"/>
                      <w:sz w:val="24"/>
                      <w:szCs w:val="24"/>
                      <w:lang w:val="en-US"/>
                    </w:rPr>
                  </w:pPr>
                  <w:r>
                    <w:rPr>
                      <w:rFonts w:hint="eastAsia" w:ascii="仿宋_GB2312" w:hAnsi="仿宋_GB2312" w:eastAsia="仿宋_GB2312" w:cs="仿宋_GB2312"/>
                      <w:sz w:val="24"/>
                      <w:szCs w:val="24"/>
                    </w:rPr>
                    <w:t>学前教育原理</w:t>
                  </w:r>
                </w:p>
              </w:tc>
              <w:tc>
                <w:tcPr>
                  <w:tcW w:w="780"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kern w:val="2"/>
                      <w:sz w:val="24"/>
                      <w:szCs w:val="24"/>
                      <w:lang w:val="en-US"/>
                    </w:rPr>
                  </w:pPr>
                  <w:r>
                    <w:rPr>
                      <w:rFonts w:ascii="仿宋_GB2312" w:hAnsi="仿宋_GB2312" w:eastAsia="仿宋_GB2312" w:cs="仿宋_GB2312"/>
                      <w:sz w:val="24"/>
                      <w:szCs w:val="24"/>
                    </w:rPr>
                    <w:t>6</w:t>
                  </w:r>
                </w:p>
              </w:tc>
              <w:tc>
                <w:tcPr>
                  <w:tcW w:w="950"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lang w:val="en-US"/>
                    </w:rPr>
                    <w:t>笔试</w:t>
                  </w:r>
                </w:p>
              </w:tc>
              <w:tc>
                <w:tcPr>
                  <w:tcW w:w="1064"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11" w:type="dxa"/>
                  <w:vMerge w:val="continue"/>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p>
              </w:tc>
              <w:tc>
                <w:tcPr>
                  <w:tcW w:w="733"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5</w:t>
                  </w:r>
                </w:p>
              </w:tc>
              <w:tc>
                <w:tcPr>
                  <w:tcW w:w="98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kern w:val="2"/>
                      <w:sz w:val="24"/>
                      <w:szCs w:val="24"/>
                      <w:lang w:val="en-US"/>
                    </w:rPr>
                  </w:pPr>
                  <w:r>
                    <w:rPr>
                      <w:rFonts w:ascii="仿宋_GB2312" w:hAnsi="仿宋_GB2312" w:eastAsia="仿宋_GB2312" w:cs="仿宋_GB2312"/>
                      <w:sz w:val="24"/>
                      <w:szCs w:val="24"/>
                    </w:rPr>
                    <w:t>00882</w:t>
                  </w:r>
                </w:p>
              </w:tc>
              <w:tc>
                <w:tcPr>
                  <w:tcW w:w="3184"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kern w:val="2"/>
                      <w:sz w:val="24"/>
                      <w:szCs w:val="24"/>
                      <w:lang w:val="en-US"/>
                    </w:rPr>
                  </w:pPr>
                  <w:r>
                    <w:rPr>
                      <w:rFonts w:hint="eastAsia" w:ascii="仿宋_GB2312" w:hAnsi="仿宋_GB2312" w:eastAsia="仿宋_GB2312" w:cs="仿宋_GB2312"/>
                      <w:sz w:val="24"/>
                      <w:szCs w:val="24"/>
                    </w:rPr>
                    <w:t>学前教育心理学</w:t>
                  </w:r>
                </w:p>
              </w:tc>
              <w:tc>
                <w:tcPr>
                  <w:tcW w:w="780"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kern w:val="2"/>
                      <w:sz w:val="24"/>
                      <w:szCs w:val="24"/>
                      <w:lang w:val="en-US"/>
                    </w:rPr>
                  </w:pPr>
                  <w:r>
                    <w:rPr>
                      <w:rFonts w:ascii="仿宋_GB2312" w:hAnsi="仿宋_GB2312" w:eastAsia="仿宋_GB2312" w:cs="仿宋_GB2312"/>
                      <w:sz w:val="24"/>
                      <w:szCs w:val="24"/>
                    </w:rPr>
                    <w:t>6</w:t>
                  </w:r>
                </w:p>
              </w:tc>
              <w:tc>
                <w:tcPr>
                  <w:tcW w:w="950"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lang w:val="en-US"/>
                    </w:rPr>
                    <w:t>笔试</w:t>
                  </w:r>
                </w:p>
              </w:tc>
              <w:tc>
                <w:tcPr>
                  <w:tcW w:w="1064"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11" w:type="dxa"/>
                  <w:vMerge w:val="continue"/>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p>
              </w:tc>
              <w:tc>
                <w:tcPr>
                  <w:tcW w:w="733" w:type="dxa"/>
                  <w:vMerge w:val="restart"/>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lang w:val="en-US"/>
                    </w:rPr>
                  </w:pPr>
                  <w:r>
                    <w:rPr>
                      <w:rFonts w:ascii="仿宋_GB2312" w:hAnsi="仿宋_GB2312" w:eastAsia="仿宋_GB2312" w:cs="仿宋_GB2312"/>
                      <w:sz w:val="24"/>
                      <w:szCs w:val="24"/>
                    </w:rPr>
                    <w:t>6</w:t>
                  </w:r>
                </w:p>
              </w:tc>
              <w:tc>
                <w:tcPr>
                  <w:tcW w:w="98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kern w:val="2"/>
                      <w:sz w:val="24"/>
                      <w:szCs w:val="24"/>
                      <w:lang w:val="en-US"/>
                    </w:rPr>
                  </w:pPr>
                  <w:r>
                    <w:rPr>
                      <w:rFonts w:ascii="仿宋_GB2312" w:hAnsi="仿宋_GB2312" w:eastAsia="仿宋_GB2312" w:cs="仿宋_GB2312"/>
                      <w:sz w:val="24"/>
                      <w:szCs w:val="24"/>
                    </w:rPr>
                    <w:t>13147</w:t>
                  </w:r>
                </w:p>
              </w:tc>
              <w:tc>
                <w:tcPr>
                  <w:tcW w:w="3184"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kern w:val="2"/>
                      <w:sz w:val="24"/>
                      <w:szCs w:val="24"/>
                      <w:lang w:val="en-US"/>
                    </w:rPr>
                  </w:pPr>
                  <w:r>
                    <w:rPr>
                      <w:rFonts w:hint="eastAsia" w:ascii="仿宋_GB2312" w:hAnsi="仿宋_GB2312" w:eastAsia="仿宋_GB2312" w:cs="仿宋_GB2312"/>
                      <w:sz w:val="24"/>
                      <w:szCs w:val="24"/>
                    </w:rPr>
                    <w:t>幼儿园组织与管理</w:t>
                  </w:r>
                </w:p>
              </w:tc>
              <w:tc>
                <w:tcPr>
                  <w:tcW w:w="780"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kern w:val="2"/>
                      <w:sz w:val="24"/>
                      <w:szCs w:val="24"/>
                      <w:lang w:val="en-US"/>
                    </w:rPr>
                  </w:pPr>
                  <w:r>
                    <w:rPr>
                      <w:rFonts w:ascii="仿宋_GB2312" w:hAnsi="仿宋_GB2312" w:eastAsia="仿宋_GB2312" w:cs="仿宋_GB2312"/>
                      <w:sz w:val="24"/>
                      <w:szCs w:val="24"/>
                    </w:rPr>
                    <w:t>5</w:t>
                  </w:r>
                </w:p>
              </w:tc>
              <w:tc>
                <w:tcPr>
                  <w:tcW w:w="950"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笔试</w:t>
                  </w:r>
                </w:p>
              </w:tc>
              <w:tc>
                <w:tcPr>
                  <w:tcW w:w="1064"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11" w:type="dxa"/>
                  <w:vMerge w:val="continue"/>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p>
              </w:tc>
              <w:tc>
                <w:tcPr>
                  <w:tcW w:w="733" w:type="dxa"/>
                  <w:vMerge w:val="continue"/>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p>
              </w:tc>
              <w:tc>
                <w:tcPr>
                  <w:tcW w:w="98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kern w:val="2"/>
                      <w:sz w:val="24"/>
                      <w:szCs w:val="24"/>
                      <w:lang w:val="en-US"/>
                    </w:rPr>
                  </w:pPr>
                  <w:r>
                    <w:rPr>
                      <w:rFonts w:ascii="仿宋_GB2312" w:hAnsi="仿宋_GB2312" w:eastAsia="仿宋_GB2312" w:cs="仿宋_GB2312"/>
                      <w:sz w:val="24"/>
                      <w:szCs w:val="24"/>
                    </w:rPr>
                    <w:t>13148</w:t>
                  </w:r>
                </w:p>
              </w:tc>
              <w:tc>
                <w:tcPr>
                  <w:tcW w:w="3184"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kern w:val="2"/>
                      <w:sz w:val="24"/>
                      <w:szCs w:val="24"/>
                      <w:lang w:val="en-US"/>
                    </w:rPr>
                  </w:pPr>
                  <w:r>
                    <w:rPr>
                      <w:rFonts w:hint="eastAsia" w:ascii="仿宋_GB2312" w:hAnsi="仿宋_GB2312" w:eastAsia="仿宋_GB2312" w:cs="仿宋_GB2312"/>
                      <w:sz w:val="24"/>
                      <w:szCs w:val="24"/>
                    </w:rPr>
                    <w:t>幼儿园组织与管理（实践）</w:t>
                  </w:r>
                </w:p>
              </w:tc>
              <w:tc>
                <w:tcPr>
                  <w:tcW w:w="780"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kern w:val="2"/>
                      <w:sz w:val="24"/>
                      <w:szCs w:val="24"/>
                      <w:lang w:val="en-US"/>
                    </w:rPr>
                  </w:pPr>
                  <w:r>
                    <w:rPr>
                      <w:rFonts w:ascii="仿宋_GB2312" w:hAnsi="仿宋_GB2312" w:eastAsia="仿宋_GB2312" w:cs="仿宋_GB2312"/>
                      <w:sz w:val="24"/>
                      <w:szCs w:val="24"/>
                    </w:rPr>
                    <w:t>1</w:t>
                  </w:r>
                </w:p>
              </w:tc>
              <w:tc>
                <w:tcPr>
                  <w:tcW w:w="950"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实践</w:t>
                  </w:r>
                </w:p>
              </w:tc>
              <w:tc>
                <w:tcPr>
                  <w:tcW w:w="1064"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11" w:type="dxa"/>
                  <w:vMerge w:val="continue"/>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p>
              </w:tc>
              <w:tc>
                <w:tcPr>
                  <w:tcW w:w="733" w:type="dxa"/>
                  <w:vMerge w:val="restart"/>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lang w:val="en-US"/>
                    </w:rPr>
                  </w:pPr>
                  <w:r>
                    <w:rPr>
                      <w:rFonts w:ascii="仿宋_GB2312" w:hAnsi="仿宋_GB2312" w:eastAsia="仿宋_GB2312" w:cs="仿宋_GB2312"/>
                      <w:sz w:val="24"/>
                      <w:szCs w:val="24"/>
                    </w:rPr>
                    <w:t>7</w:t>
                  </w:r>
                </w:p>
              </w:tc>
              <w:tc>
                <w:tcPr>
                  <w:tcW w:w="98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kern w:val="2"/>
                      <w:sz w:val="24"/>
                      <w:szCs w:val="24"/>
                      <w:lang w:val="en-US"/>
                    </w:rPr>
                  </w:pPr>
                  <w:r>
                    <w:rPr>
                      <w:rFonts w:ascii="仿宋_GB2312" w:hAnsi="仿宋_GB2312" w:eastAsia="仿宋_GB2312" w:cs="仿宋_GB2312"/>
                      <w:sz w:val="24"/>
                      <w:szCs w:val="24"/>
                    </w:rPr>
                    <w:t>13213</w:t>
                  </w:r>
                </w:p>
              </w:tc>
              <w:tc>
                <w:tcPr>
                  <w:tcW w:w="3184"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kern w:val="2"/>
                      <w:sz w:val="24"/>
                      <w:szCs w:val="24"/>
                      <w:lang w:val="en-US"/>
                    </w:rPr>
                  </w:pPr>
                  <w:r>
                    <w:rPr>
                      <w:rFonts w:hint="eastAsia" w:ascii="仿宋_GB2312" w:hAnsi="仿宋_GB2312" w:eastAsia="仿宋_GB2312" w:cs="仿宋_GB2312"/>
                      <w:sz w:val="24"/>
                      <w:szCs w:val="24"/>
                    </w:rPr>
                    <w:t>学前教育研究方法</w:t>
                  </w:r>
                </w:p>
              </w:tc>
              <w:tc>
                <w:tcPr>
                  <w:tcW w:w="780"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kern w:val="2"/>
                      <w:sz w:val="24"/>
                      <w:szCs w:val="24"/>
                      <w:lang w:val="en-US"/>
                    </w:rPr>
                  </w:pPr>
                  <w:r>
                    <w:rPr>
                      <w:rFonts w:ascii="仿宋_GB2312" w:hAnsi="仿宋_GB2312" w:eastAsia="仿宋_GB2312" w:cs="仿宋_GB2312"/>
                      <w:sz w:val="24"/>
                      <w:szCs w:val="24"/>
                    </w:rPr>
                    <w:t>5</w:t>
                  </w:r>
                </w:p>
              </w:tc>
              <w:tc>
                <w:tcPr>
                  <w:tcW w:w="950"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lang w:val="en-US"/>
                    </w:rPr>
                    <w:t>笔试</w:t>
                  </w:r>
                </w:p>
              </w:tc>
              <w:tc>
                <w:tcPr>
                  <w:tcW w:w="1064"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11" w:type="dxa"/>
                  <w:vMerge w:val="continue"/>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lang w:val="en-US"/>
                    </w:rPr>
                  </w:pPr>
                </w:p>
              </w:tc>
              <w:tc>
                <w:tcPr>
                  <w:tcW w:w="733" w:type="dxa"/>
                  <w:vMerge w:val="continue"/>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lang w:val="en-US"/>
                    </w:rPr>
                  </w:pPr>
                </w:p>
              </w:tc>
              <w:tc>
                <w:tcPr>
                  <w:tcW w:w="98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kern w:val="2"/>
                      <w:sz w:val="24"/>
                      <w:szCs w:val="24"/>
                      <w:lang w:val="en-US"/>
                    </w:rPr>
                  </w:pPr>
                  <w:r>
                    <w:rPr>
                      <w:rFonts w:ascii="仿宋_GB2312" w:hAnsi="仿宋_GB2312" w:eastAsia="仿宋_GB2312" w:cs="仿宋_GB2312"/>
                      <w:sz w:val="24"/>
                      <w:szCs w:val="24"/>
                    </w:rPr>
                    <w:t>13214</w:t>
                  </w:r>
                </w:p>
              </w:tc>
              <w:tc>
                <w:tcPr>
                  <w:tcW w:w="3184"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kern w:val="2"/>
                      <w:sz w:val="24"/>
                      <w:szCs w:val="24"/>
                      <w:lang w:val="en-US"/>
                    </w:rPr>
                  </w:pPr>
                  <w:r>
                    <w:rPr>
                      <w:rFonts w:hint="eastAsia" w:ascii="仿宋_GB2312" w:hAnsi="仿宋_GB2312" w:eastAsia="仿宋_GB2312" w:cs="仿宋_GB2312"/>
                      <w:sz w:val="24"/>
                      <w:szCs w:val="24"/>
                    </w:rPr>
                    <w:t>学前教育研究方法（实践）</w:t>
                  </w:r>
                </w:p>
              </w:tc>
              <w:tc>
                <w:tcPr>
                  <w:tcW w:w="780"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kern w:val="2"/>
                      <w:sz w:val="24"/>
                      <w:szCs w:val="24"/>
                      <w:lang w:val="en-US"/>
                    </w:rPr>
                  </w:pPr>
                  <w:r>
                    <w:rPr>
                      <w:rFonts w:ascii="仿宋_GB2312" w:hAnsi="仿宋_GB2312" w:eastAsia="仿宋_GB2312" w:cs="仿宋_GB2312"/>
                      <w:sz w:val="24"/>
                      <w:szCs w:val="24"/>
                    </w:rPr>
                    <w:t>1</w:t>
                  </w:r>
                </w:p>
              </w:tc>
              <w:tc>
                <w:tcPr>
                  <w:tcW w:w="950"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lang w:val="en-US"/>
                    </w:rPr>
                    <w:t>实践</w:t>
                  </w:r>
                </w:p>
              </w:tc>
              <w:tc>
                <w:tcPr>
                  <w:tcW w:w="1064"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11" w:type="dxa"/>
                  <w:vMerge w:val="continue"/>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p>
              </w:tc>
              <w:tc>
                <w:tcPr>
                  <w:tcW w:w="733" w:type="dxa"/>
                  <w:vMerge w:val="restart"/>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lang w:val="en-US"/>
                    </w:rPr>
                  </w:pPr>
                  <w:r>
                    <w:rPr>
                      <w:rFonts w:ascii="仿宋_GB2312" w:hAnsi="仿宋_GB2312" w:eastAsia="仿宋_GB2312" w:cs="仿宋_GB2312"/>
                      <w:sz w:val="24"/>
                      <w:szCs w:val="24"/>
                    </w:rPr>
                    <w:t>8</w:t>
                  </w:r>
                </w:p>
              </w:tc>
              <w:tc>
                <w:tcPr>
                  <w:tcW w:w="98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kern w:val="2"/>
                      <w:sz w:val="24"/>
                      <w:szCs w:val="24"/>
                      <w:lang w:val="en-US"/>
                    </w:rPr>
                  </w:pPr>
                  <w:r>
                    <w:rPr>
                      <w:rFonts w:ascii="仿宋_GB2312" w:hAnsi="仿宋_GB2312" w:eastAsia="仿宋_GB2312" w:cs="仿宋_GB2312"/>
                      <w:sz w:val="24"/>
                      <w:szCs w:val="24"/>
                      <w:lang w:val="en-US"/>
                    </w:rPr>
                    <w:t>14605</w:t>
                  </w:r>
                </w:p>
              </w:tc>
              <w:tc>
                <w:tcPr>
                  <w:tcW w:w="3184"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kern w:val="2"/>
                      <w:sz w:val="24"/>
                      <w:szCs w:val="24"/>
                      <w:lang w:val="en-US"/>
                    </w:rPr>
                  </w:pPr>
                  <w:r>
                    <w:rPr>
                      <w:rFonts w:hint="eastAsia" w:ascii="仿宋_GB2312" w:hAnsi="仿宋_GB2312" w:eastAsia="仿宋_GB2312" w:cs="仿宋_GB2312"/>
                      <w:sz w:val="24"/>
                      <w:szCs w:val="24"/>
                      <w:lang w:val="en-US"/>
                    </w:rPr>
                    <w:t>幼儿园课程与教学</w:t>
                  </w:r>
                </w:p>
              </w:tc>
              <w:tc>
                <w:tcPr>
                  <w:tcW w:w="780"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kern w:val="2"/>
                      <w:sz w:val="24"/>
                      <w:szCs w:val="24"/>
                      <w:lang w:val="en-US"/>
                    </w:rPr>
                  </w:pPr>
                  <w:r>
                    <w:rPr>
                      <w:rFonts w:ascii="仿宋_GB2312" w:hAnsi="仿宋_GB2312" w:eastAsia="仿宋_GB2312" w:cs="仿宋_GB2312"/>
                      <w:kern w:val="2"/>
                      <w:sz w:val="24"/>
                      <w:szCs w:val="24"/>
                    </w:rPr>
                    <w:t>4</w:t>
                  </w:r>
                </w:p>
              </w:tc>
              <w:tc>
                <w:tcPr>
                  <w:tcW w:w="950"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笔试</w:t>
                  </w:r>
                </w:p>
              </w:tc>
              <w:tc>
                <w:tcPr>
                  <w:tcW w:w="1064"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11" w:type="dxa"/>
                  <w:vMerge w:val="continue"/>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p>
              </w:tc>
              <w:tc>
                <w:tcPr>
                  <w:tcW w:w="733" w:type="dxa"/>
                  <w:vMerge w:val="continue"/>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p>
              </w:tc>
              <w:tc>
                <w:tcPr>
                  <w:tcW w:w="98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sz w:val="24"/>
                      <w:szCs w:val="24"/>
                      <w:lang w:val="en-US"/>
                    </w:rPr>
                  </w:pPr>
                  <w:r>
                    <w:rPr>
                      <w:rFonts w:ascii="仿宋_GB2312" w:hAnsi="仿宋_GB2312" w:eastAsia="仿宋_GB2312" w:cs="仿宋_GB2312"/>
                      <w:sz w:val="24"/>
                      <w:szCs w:val="24"/>
                      <w:lang w:val="en-US"/>
                    </w:rPr>
                    <w:t>14606</w:t>
                  </w:r>
                </w:p>
              </w:tc>
              <w:tc>
                <w:tcPr>
                  <w:tcW w:w="3184"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lang w:val="en-US"/>
                    </w:rPr>
                    <w:t>幼儿园课程与教学（实践）</w:t>
                  </w:r>
                </w:p>
              </w:tc>
              <w:tc>
                <w:tcPr>
                  <w:tcW w:w="780"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sz w:val="24"/>
                      <w:szCs w:val="24"/>
                      <w:lang w:val="en-US"/>
                    </w:rPr>
                  </w:pPr>
                  <w:r>
                    <w:rPr>
                      <w:rFonts w:ascii="仿宋_GB2312" w:hAnsi="仿宋_GB2312" w:eastAsia="仿宋_GB2312" w:cs="仿宋_GB2312"/>
                      <w:sz w:val="24"/>
                      <w:szCs w:val="24"/>
                    </w:rPr>
                    <w:t>2</w:t>
                  </w:r>
                </w:p>
              </w:tc>
              <w:tc>
                <w:tcPr>
                  <w:tcW w:w="950"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实践</w:t>
                  </w:r>
                </w:p>
              </w:tc>
              <w:tc>
                <w:tcPr>
                  <w:tcW w:w="1064"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11" w:type="dxa"/>
                  <w:vMerge w:val="restart"/>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专</w:t>
                  </w:r>
                </w:p>
                <w:p>
                  <w:pPr>
                    <w:widowControl/>
                    <w:snapToGrid w:val="0"/>
                    <w:spacing w:line="360" w:lineRule="auto"/>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业</w:t>
                  </w:r>
                </w:p>
                <w:p>
                  <w:pPr>
                    <w:widowControl/>
                    <w:snapToGrid w:val="0"/>
                    <w:spacing w:line="360" w:lineRule="auto"/>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拓</w:t>
                  </w:r>
                </w:p>
                <w:p>
                  <w:pPr>
                    <w:widowControl/>
                    <w:snapToGrid w:val="0"/>
                    <w:spacing w:line="360" w:lineRule="auto"/>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展</w:t>
                  </w:r>
                </w:p>
                <w:p>
                  <w:pPr>
                    <w:widowControl/>
                    <w:snapToGrid w:val="0"/>
                    <w:spacing w:line="360" w:lineRule="auto"/>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课</w:t>
                  </w:r>
                </w:p>
              </w:tc>
              <w:tc>
                <w:tcPr>
                  <w:tcW w:w="733" w:type="dxa"/>
                  <w:vMerge w:val="restart"/>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lang w:val="en-US"/>
                    </w:rPr>
                  </w:pPr>
                  <w:r>
                    <w:rPr>
                      <w:rFonts w:ascii="仿宋_GB2312" w:hAnsi="仿宋_GB2312" w:eastAsia="仿宋_GB2312" w:cs="仿宋_GB2312"/>
                      <w:sz w:val="24"/>
                      <w:szCs w:val="24"/>
                    </w:rPr>
                    <w:t>9</w:t>
                  </w:r>
                </w:p>
              </w:tc>
              <w:tc>
                <w:tcPr>
                  <w:tcW w:w="98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kern w:val="2"/>
                      <w:sz w:val="24"/>
                      <w:szCs w:val="24"/>
                      <w:lang w:val="en-US"/>
                    </w:rPr>
                  </w:pPr>
                  <w:r>
                    <w:rPr>
                      <w:rFonts w:ascii="仿宋_GB2312" w:hAnsi="仿宋_GB2312" w:eastAsia="仿宋_GB2312" w:cs="仿宋_GB2312"/>
                      <w:sz w:val="24"/>
                      <w:szCs w:val="24"/>
                      <w:lang w:val="en-US"/>
                    </w:rPr>
                    <w:t>14603</w:t>
                  </w:r>
                </w:p>
              </w:tc>
              <w:tc>
                <w:tcPr>
                  <w:tcW w:w="3184"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kern w:val="2"/>
                      <w:sz w:val="24"/>
                      <w:szCs w:val="24"/>
                      <w:lang w:val="en-US"/>
                    </w:rPr>
                  </w:pPr>
                  <w:r>
                    <w:rPr>
                      <w:rFonts w:hint="eastAsia" w:ascii="仿宋_GB2312" w:hAnsi="仿宋_GB2312" w:eastAsia="仿宋_GB2312" w:cs="仿宋_GB2312"/>
                      <w:sz w:val="24"/>
                      <w:szCs w:val="24"/>
                      <w:lang w:val="en-US"/>
                    </w:rPr>
                    <w:t>幼儿游戏理论与指导</w:t>
                  </w:r>
                </w:p>
              </w:tc>
              <w:tc>
                <w:tcPr>
                  <w:tcW w:w="780"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kern w:val="2"/>
                      <w:sz w:val="24"/>
                      <w:szCs w:val="24"/>
                      <w:lang w:val="en-US"/>
                    </w:rPr>
                  </w:pPr>
                  <w:r>
                    <w:rPr>
                      <w:rFonts w:ascii="仿宋_GB2312" w:hAnsi="仿宋_GB2312" w:eastAsia="仿宋_GB2312" w:cs="仿宋_GB2312"/>
                      <w:kern w:val="2"/>
                      <w:sz w:val="24"/>
                      <w:szCs w:val="24"/>
                    </w:rPr>
                    <w:t>3</w:t>
                  </w:r>
                </w:p>
              </w:tc>
              <w:tc>
                <w:tcPr>
                  <w:tcW w:w="950"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lang w:val="en-US"/>
                    </w:rPr>
                    <w:t>笔试</w:t>
                  </w:r>
                </w:p>
              </w:tc>
              <w:tc>
                <w:tcPr>
                  <w:tcW w:w="1064"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811" w:type="dxa"/>
                  <w:vMerge w:val="continue"/>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p>
              </w:tc>
              <w:tc>
                <w:tcPr>
                  <w:tcW w:w="733" w:type="dxa"/>
                  <w:vMerge w:val="continue"/>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p>
              </w:tc>
              <w:tc>
                <w:tcPr>
                  <w:tcW w:w="98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sz w:val="24"/>
                      <w:szCs w:val="24"/>
                      <w:lang w:val="en-US"/>
                    </w:rPr>
                  </w:pPr>
                  <w:r>
                    <w:rPr>
                      <w:rFonts w:ascii="仿宋_GB2312" w:hAnsi="仿宋_GB2312" w:eastAsia="仿宋_GB2312" w:cs="仿宋_GB2312"/>
                      <w:sz w:val="24"/>
                      <w:szCs w:val="24"/>
                      <w:lang w:val="en-US"/>
                    </w:rPr>
                    <w:t>14604</w:t>
                  </w:r>
                </w:p>
              </w:tc>
              <w:tc>
                <w:tcPr>
                  <w:tcW w:w="3184"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lang w:val="en-US"/>
                    </w:rPr>
                    <w:t>幼儿游戏理论与指导（实践）</w:t>
                  </w:r>
                </w:p>
              </w:tc>
              <w:tc>
                <w:tcPr>
                  <w:tcW w:w="780"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sz w:val="24"/>
                      <w:szCs w:val="24"/>
                      <w:lang w:val="en-US"/>
                    </w:rPr>
                  </w:pPr>
                  <w:r>
                    <w:rPr>
                      <w:rFonts w:ascii="仿宋_GB2312" w:hAnsi="仿宋_GB2312" w:eastAsia="仿宋_GB2312" w:cs="仿宋_GB2312"/>
                      <w:sz w:val="24"/>
                      <w:szCs w:val="24"/>
                    </w:rPr>
                    <w:t>1</w:t>
                  </w:r>
                </w:p>
              </w:tc>
              <w:tc>
                <w:tcPr>
                  <w:tcW w:w="950"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实践</w:t>
                  </w:r>
                </w:p>
              </w:tc>
              <w:tc>
                <w:tcPr>
                  <w:tcW w:w="1064"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811" w:type="dxa"/>
                  <w:vMerge w:val="continue"/>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lang w:val="en-US"/>
                    </w:rPr>
                  </w:pPr>
                </w:p>
              </w:tc>
              <w:tc>
                <w:tcPr>
                  <w:tcW w:w="733"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sz w:val="24"/>
                      <w:szCs w:val="24"/>
                      <w:lang w:val="en-US"/>
                    </w:rPr>
                  </w:pPr>
                  <w:r>
                    <w:rPr>
                      <w:rFonts w:ascii="仿宋_GB2312" w:hAnsi="仿宋_GB2312" w:eastAsia="仿宋_GB2312" w:cs="仿宋_GB2312"/>
                      <w:sz w:val="24"/>
                      <w:szCs w:val="24"/>
                      <w:lang w:val="en-US"/>
                    </w:rPr>
                    <w:t>10</w:t>
                  </w:r>
                </w:p>
              </w:tc>
              <w:tc>
                <w:tcPr>
                  <w:tcW w:w="98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sz w:val="24"/>
                      <w:szCs w:val="24"/>
                      <w:lang w:val="en-US"/>
                    </w:rPr>
                  </w:pPr>
                  <w:r>
                    <w:rPr>
                      <w:rFonts w:ascii="仿宋_GB2312" w:hAnsi="仿宋_GB2312" w:eastAsia="仿宋_GB2312" w:cs="仿宋_GB2312"/>
                      <w:sz w:val="24"/>
                      <w:szCs w:val="24"/>
                      <w:lang w:val="en-US"/>
                    </w:rPr>
                    <w:t>03673</w:t>
                  </w:r>
                </w:p>
              </w:tc>
              <w:tc>
                <w:tcPr>
                  <w:tcW w:w="3184"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学前艺术教育</w:t>
                  </w:r>
                </w:p>
              </w:tc>
              <w:tc>
                <w:tcPr>
                  <w:tcW w:w="780"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sz w:val="24"/>
                      <w:szCs w:val="24"/>
                      <w:lang w:val="en-US"/>
                    </w:rPr>
                  </w:pPr>
                  <w:r>
                    <w:rPr>
                      <w:rFonts w:ascii="仿宋_GB2312" w:hAnsi="仿宋_GB2312" w:eastAsia="仿宋_GB2312" w:cs="仿宋_GB2312"/>
                      <w:sz w:val="24"/>
                      <w:szCs w:val="24"/>
                      <w:lang w:val="en-US"/>
                    </w:rPr>
                    <w:t>6</w:t>
                  </w:r>
                </w:p>
              </w:tc>
              <w:tc>
                <w:tcPr>
                  <w:tcW w:w="950"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笔试</w:t>
                  </w:r>
                </w:p>
              </w:tc>
              <w:tc>
                <w:tcPr>
                  <w:tcW w:w="1064"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sz w:val="24"/>
                      <w:szCs w:val="24"/>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11" w:type="dxa"/>
                  <w:vMerge w:val="continue"/>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p>
              </w:tc>
              <w:tc>
                <w:tcPr>
                  <w:tcW w:w="733"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sz w:val="24"/>
                      <w:szCs w:val="24"/>
                      <w:lang w:val="en-US"/>
                    </w:rPr>
                  </w:pPr>
                  <w:r>
                    <w:rPr>
                      <w:rFonts w:ascii="仿宋_GB2312" w:hAnsi="仿宋_GB2312" w:eastAsia="仿宋_GB2312" w:cs="仿宋_GB2312"/>
                      <w:sz w:val="24"/>
                      <w:szCs w:val="24"/>
                      <w:lang w:val="en-US"/>
                    </w:rPr>
                    <w:t>11</w:t>
                  </w:r>
                </w:p>
              </w:tc>
              <w:tc>
                <w:tcPr>
                  <w:tcW w:w="98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sz w:val="24"/>
                      <w:szCs w:val="24"/>
                      <w:lang w:val="en-US"/>
                    </w:rPr>
                  </w:pPr>
                  <w:r>
                    <w:rPr>
                      <w:rFonts w:ascii="仿宋_GB2312" w:hAnsi="仿宋_GB2312" w:eastAsia="仿宋_GB2312" w:cs="仿宋_GB2312"/>
                      <w:sz w:val="24"/>
                      <w:szCs w:val="24"/>
                      <w:lang w:val="en-US"/>
                    </w:rPr>
                    <w:t>03672</w:t>
                  </w:r>
                </w:p>
              </w:tc>
              <w:tc>
                <w:tcPr>
                  <w:tcW w:w="3184"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学前健康教育</w:t>
                  </w:r>
                </w:p>
              </w:tc>
              <w:tc>
                <w:tcPr>
                  <w:tcW w:w="780"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sz w:val="24"/>
                      <w:szCs w:val="24"/>
                      <w:lang w:val="en-US"/>
                    </w:rPr>
                  </w:pPr>
                  <w:r>
                    <w:rPr>
                      <w:rFonts w:ascii="仿宋_GB2312" w:hAnsi="仿宋_GB2312" w:eastAsia="仿宋_GB2312" w:cs="仿宋_GB2312"/>
                      <w:sz w:val="24"/>
                      <w:szCs w:val="24"/>
                      <w:lang w:val="en-US"/>
                    </w:rPr>
                    <w:t>5</w:t>
                  </w:r>
                </w:p>
              </w:tc>
              <w:tc>
                <w:tcPr>
                  <w:tcW w:w="950"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笔试</w:t>
                  </w:r>
                </w:p>
              </w:tc>
              <w:tc>
                <w:tcPr>
                  <w:tcW w:w="1064"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sz w:val="24"/>
                      <w:szCs w:val="24"/>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11" w:type="dxa"/>
                  <w:vMerge w:val="continue"/>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p>
              </w:tc>
              <w:tc>
                <w:tcPr>
                  <w:tcW w:w="733"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lang w:val="en-US"/>
                    </w:rPr>
                  </w:pPr>
                  <w:r>
                    <w:rPr>
                      <w:rFonts w:ascii="仿宋_GB2312" w:hAnsi="仿宋_GB2312" w:eastAsia="仿宋_GB2312" w:cs="仿宋_GB2312"/>
                      <w:sz w:val="24"/>
                      <w:szCs w:val="24"/>
                    </w:rPr>
                    <w:t>1</w:t>
                  </w:r>
                  <w:r>
                    <w:rPr>
                      <w:rFonts w:ascii="仿宋_GB2312" w:hAnsi="仿宋_GB2312" w:eastAsia="仿宋_GB2312" w:cs="仿宋_GB2312"/>
                      <w:sz w:val="24"/>
                      <w:szCs w:val="24"/>
                      <w:lang w:val="en-US"/>
                    </w:rPr>
                    <w:t>2</w:t>
                  </w:r>
                </w:p>
              </w:tc>
              <w:tc>
                <w:tcPr>
                  <w:tcW w:w="98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kern w:val="2"/>
                      <w:sz w:val="24"/>
                      <w:szCs w:val="24"/>
                      <w:lang w:val="en-US"/>
                    </w:rPr>
                  </w:pPr>
                  <w:r>
                    <w:rPr>
                      <w:rFonts w:ascii="仿宋_GB2312" w:hAnsi="仿宋_GB2312" w:eastAsia="仿宋_GB2312" w:cs="仿宋_GB2312"/>
                      <w:kern w:val="2"/>
                      <w:sz w:val="24"/>
                      <w:szCs w:val="24"/>
                      <w:lang w:val="en-US"/>
                    </w:rPr>
                    <w:t>08761</w:t>
                  </w:r>
                </w:p>
              </w:tc>
              <w:tc>
                <w:tcPr>
                  <w:tcW w:w="3184"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kern w:val="2"/>
                      <w:sz w:val="24"/>
                      <w:szCs w:val="24"/>
                      <w:lang w:val="en-US"/>
                    </w:rPr>
                  </w:pPr>
                  <w:r>
                    <w:rPr>
                      <w:rFonts w:hint="eastAsia" w:ascii="仿宋_GB2312" w:hAnsi="仿宋_GB2312" w:eastAsia="仿宋_GB2312" w:cs="仿宋_GB2312"/>
                      <w:kern w:val="2"/>
                      <w:sz w:val="24"/>
                      <w:szCs w:val="24"/>
                      <w:lang w:val="en-US"/>
                    </w:rPr>
                    <w:t>中外学前教育史</w:t>
                  </w:r>
                </w:p>
              </w:tc>
              <w:tc>
                <w:tcPr>
                  <w:tcW w:w="780"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kern w:val="2"/>
                      <w:sz w:val="24"/>
                      <w:szCs w:val="24"/>
                      <w:lang w:val="en-US"/>
                    </w:rPr>
                  </w:pPr>
                  <w:r>
                    <w:rPr>
                      <w:rFonts w:ascii="仿宋_GB2312" w:hAnsi="仿宋_GB2312" w:eastAsia="仿宋_GB2312" w:cs="仿宋_GB2312"/>
                      <w:sz w:val="24"/>
                      <w:szCs w:val="24"/>
                    </w:rPr>
                    <w:t>8</w:t>
                  </w:r>
                </w:p>
              </w:tc>
              <w:tc>
                <w:tcPr>
                  <w:tcW w:w="950"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lang w:val="en-US"/>
                    </w:rPr>
                    <w:t>笔试</w:t>
                  </w:r>
                </w:p>
              </w:tc>
              <w:tc>
                <w:tcPr>
                  <w:tcW w:w="1064"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11" w:type="dxa"/>
                  <w:vMerge w:val="continue"/>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p>
              </w:tc>
              <w:tc>
                <w:tcPr>
                  <w:tcW w:w="733"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lang w:val="en-US"/>
                    </w:rPr>
                  </w:pPr>
                  <w:r>
                    <w:rPr>
                      <w:rFonts w:ascii="仿宋_GB2312" w:hAnsi="仿宋_GB2312" w:eastAsia="仿宋_GB2312" w:cs="仿宋_GB2312"/>
                      <w:sz w:val="24"/>
                      <w:szCs w:val="24"/>
                    </w:rPr>
                    <w:t>1</w:t>
                  </w:r>
                  <w:r>
                    <w:rPr>
                      <w:rFonts w:ascii="仿宋_GB2312" w:hAnsi="仿宋_GB2312" w:eastAsia="仿宋_GB2312" w:cs="仿宋_GB2312"/>
                      <w:sz w:val="24"/>
                      <w:szCs w:val="24"/>
                      <w:lang w:val="en-US"/>
                    </w:rPr>
                    <w:t>3</w:t>
                  </w:r>
                </w:p>
              </w:tc>
              <w:tc>
                <w:tcPr>
                  <w:tcW w:w="98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kern w:val="2"/>
                      <w:sz w:val="24"/>
                      <w:szCs w:val="24"/>
                      <w:lang w:val="en-US"/>
                    </w:rPr>
                  </w:pPr>
                  <w:r>
                    <w:rPr>
                      <w:rFonts w:ascii="仿宋_GB2312" w:hAnsi="仿宋_GB2312" w:eastAsia="仿宋_GB2312" w:cs="仿宋_GB2312"/>
                      <w:sz w:val="24"/>
                      <w:szCs w:val="24"/>
                    </w:rPr>
                    <w:t>14494</w:t>
                  </w:r>
                </w:p>
              </w:tc>
              <w:tc>
                <w:tcPr>
                  <w:tcW w:w="3184"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kern w:val="2"/>
                      <w:sz w:val="24"/>
                      <w:szCs w:val="24"/>
                      <w:lang w:val="en-US"/>
                    </w:rPr>
                  </w:pPr>
                  <w:r>
                    <w:rPr>
                      <w:rFonts w:hint="eastAsia" w:ascii="仿宋_GB2312" w:hAnsi="仿宋_GB2312" w:eastAsia="仿宋_GB2312" w:cs="仿宋_GB2312"/>
                      <w:sz w:val="24"/>
                      <w:szCs w:val="24"/>
                    </w:rPr>
                    <w:t>学前儿童家庭与社区教育</w:t>
                  </w:r>
                </w:p>
              </w:tc>
              <w:tc>
                <w:tcPr>
                  <w:tcW w:w="780"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kern w:val="2"/>
                      <w:sz w:val="24"/>
                      <w:szCs w:val="24"/>
                      <w:lang w:val="en-US"/>
                    </w:rPr>
                  </w:pPr>
                  <w:r>
                    <w:rPr>
                      <w:rFonts w:ascii="仿宋_GB2312" w:hAnsi="仿宋_GB2312" w:eastAsia="仿宋_GB2312" w:cs="仿宋_GB2312"/>
                      <w:kern w:val="2"/>
                      <w:sz w:val="24"/>
                      <w:szCs w:val="24"/>
                      <w:lang w:val="en-US"/>
                    </w:rPr>
                    <w:t>4</w:t>
                  </w:r>
                </w:p>
              </w:tc>
              <w:tc>
                <w:tcPr>
                  <w:tcW w:w="950"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lang w:val="en-US"/>
                    </w:rPr>
                    <w:t>笔试</w:t>
                  </w:r>
                </w:p>
              </w:tc>
              <w:tc>
                <w:tcPr>
                  <w:tcW w:w="1064"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11" w:type="dxa"/>
                  <w:vMerge w:val="continue"/>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lang w:val="en-US"/>
                    </w:rPr>
                  </w:pPr>
                </w:p>
              </w:tc>
              <w:tc>
                <w:tcPr>
                  <w:tcW w:w="733"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kern w:val="2"/>
                      <w:sz w:val="24"/>
                      <w:szCs w:val="24"/>
                      <w:lang w:val="en-US"/>
                    </w:rPr>
                  </w:pPr>
                  <w:r>
                    <w:rPr>
                      <w:rFonts w:ascii="仿宋_GB2312" w:hAnsi="仿宋_GB2312" w:eastAsia="仿宋_GB2312" w:cs="仿宋_GB2312"/>
                      <w:kern w:val="2"/>
                      <w:sz w:val="24"/>
                      <w:szCs w:val="24"/>
                      <w:lang w:val="en-US"/>
                    </w:rPr>
                    <w:t>14</w:t>
                  </w:r>
                </w:p>
              </w:tc>
              <w:tc>
                <w:tcPr>
                  <w:tcW w:w="98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kern w:val="2"/>
                      <w:sz w:val="24"/>
                      <w:szCs w:val="24"/>
                      <w:lang w:val="en-US"/>
                    </w:rPr>
                  </w:pPr>
                  <w:r>
                    <w:rPr>
                      <w:rFonts w:ascii="仿宋_GB2312" w:hAnsi="仿宋_GB2312" w:eastAsia="仿宋_GB2312" w:cs="仿宋_GB2312"/>
                      <w:sz w:val="24"/>
                      <w:szCs w:val="24"/>
                      <w:lang w:val="en-US"/>
                    </w:rPr>
                    <w:t>00883</w:t>
                  </w:r>
                </w:p>
              </w:tc>
              <w:tc>
                <w:tcPr>
                  <w:tcW w:w="3184"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kern w:val="2"/>
                      <w:sz w:val="24"/>
                      <w:szCs w:val="24"/>
                      <w:lang w:val="en-US"/>
                    </w:rPr>
                  </w:pPr>
                  <w:r>
                    <w:rPr>
                      <w:rFonts w:hint="eastAsia" w:ascii="仿宋_GB2312" w:hAnsi="仿宋_GB2312" w:eastAsia="仿宋_GB2312" w:cs="仿宋_GB2312"/>
                      <w:sz w:val="24"/>
                      <w:szCs w:val="24"/>
                    </w:rPr>
                    <w:t>学前儿童特殊教育</w:t>
                  </w:r>
                </w:p>
              </w:tc>
              <w:tc>
                <w:tcPr>
                  <w:tcW w:w="780"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sz w:val="24"/>
                      <w:szCs w:val="24"/>
                      <w:lang w:val="en-US"/>
                    </w:rPr>
                  </w:pPr>
                  <w:r>
                    <w:rPr>
                      <w:rFonts w:ascii="仿宋_GB2312" w:hAnsi="仿宋_GB2312" w:eastAsia="仿宋_GB2312" w:cs="仿宋_GB2312"/>
                      <w:sz w:val="24"/>
                      <w:szCs w:val="24"/>
                    </w:rPr>
                    <w:t>4</w:t>
                  </w:r>
                </w:p>
              </w:tc>
              <w:tc>
                <w:tcPr>
                  <w:tcW w:w="950"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笔试</w:t>
                  </w:r>
                </w:p>
              </w:tc>
              <w:tc>
                <w:tcPr>
                  <w:tcW w:w="1064" w:type="dxa"/>
                  <w:vMerge w:val="restart"/>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免考英语</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rPr>
                    <w:t>专升本</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rPr>
                    <w:t>替换课程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11" w:type="dxa"/>
                  <w:vMerge w:val="continue"/>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lang w:val="en-US"/>
                    </w:rPr>
                  </w:pPr>
                </w:p>
              </w:tc>
              <w:tc>
                <w:tcPr>
                  <w:tcW w:w="733"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lang w:val="en-US"/>
                    </w:rPr>
                  </w:pPr>
                  <w:r>
                    <w:rPr>
                      <w:rFonts w:ascii="仿宋_GB2312" w:hAnsi="仿宋_GB2312" w:eastAsia="仿宋_GB2312" w:cs="仿宋_GB2312"/>
                      <w:sz w:val="24"/>
                      <w:szCs w:val="24"/>
                      <w:lang w:val="en-US"/>
                    </w:rPr>
                    <w:t>15</w:t>
                  </w:r>
                </w:p>
              </w:tc>
              <w:tc>
                <w:tcPr>
                  <w:tcW w:w="98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sz w:val="24"/>
                      <w:szCs w:val="24"/>
                      <w:lang w:val="en-US"/>
                    </w:rPr>
                  </w:pPr>
                  <w:r>
                    <w:rPr>
                      <w:rFonts w:ascii="仿宋_GB2312" w:hAnsi="仿宋_GB2312" w:eastAsia="仿宋_GB2312" w:cs="仿宋_GB2312"/>
                      <w:kern w:val="2"/>
                      <w:sz w:val="24"/>
                      <w:szCs w:val="24"/>
                    </w:rPr>
                    <w:t>14600</w:t>
                  </w:r>
                </w:p>
              </w:tc>
              <w:tc>
                <w:tcPr>
                  <w:tcW w:w="3184"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sz w:val="24"/>
                      <w:szCs w:val="24"/>
                    </w:rPr>
                  </w:pPr>
                  <w:r>
                    <w:rPr>
                      <w:rFonts w:hint="eastAsia" w:ascii="仿宋_GB2312" w:hAnsi="仿宋_GB2312" w:eastAsia="仿宋_GB2312" w:cs="仿宋_GB2312"/>
                      <w:kern w:val="2"/>
                      <w:sz w:val="24"/>
                      <w:szCs w:val="24"/>
                      <w:lang w:val="en-US"/>
                    </w:rPr>
                    <w:t>幼儿教育名著导读</w:t>
                  </w:r>
                </w:p>
              </w:tc>
              <w:tc>
                <w:tcPr>
                  <w:tcW w:w="780"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lang w:val="en-US"/>
                    </w:rPr>
                    <w:t>3</w:t>
                  </w:r>
                </w:p>
              </w:tc>
              <w:tc>
                <w:tcPr>
                  <w:tcW w:w="950"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笔试</w:t>
                  </w:r>
                </w:p>
              </w:tc>
              <w:tc>
                <w:tcPr>
                  <w:tcW w:w="1064" w:type="dxa"/>
                  <w:vMerge w:val="continue"/>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11"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lang w:val="en-US"/>
                    </w:rPr>
                  </w:pPr>
                </w:p>
              </w:tc>
              <w:tc>
                <w:tcPr>
                  <w:tcW w:w="733"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lang w:val="en-US"/>
                    </w:rPr>
                  </w:pPr>
                  <w:r>
                    <w:rPr>
                      <w:rFonts w:ascii="仿宋_GB2312" w:hAnsi="仿宋_GB2312" w:eastAsia="仿宋_GB2312" w:cs="仿宋_GB2312"/>
                      <w:sz w:val="24"/>
                      <w:szCs w:val="24"/>
                      <w:lang w:val="en-US"/>
                    </w:rPr>
                    <w:t>16</w:t>
                  </w:r>
                </w:p>
              </w:tc>
              <w:tc>
                <w:tcPr>
                  <w:tcW w:w="982"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lang w:val="en-US"/>
                    </w:rPr>
                  </w:pPr>
                  <w:r>
                    <w:rPr>
                      <w:rFonts w:ascii="仿宋_GB2312" w:hAnsi="仿宋_GB2312" w:eastAsia="仿宋_GB2312" w:cs="仿宋_GB2312"/>
                      <w:sz w:val="24"/>
                      <w:szCs w:val="24"/>
                      <w:lang w:val="en-US"/>
                    </w:rPr>
                    <w:t>00000</w:t>
                  </w:r>
                </w:p>
              </w:tc>
              <w:tc>
                <w:tcPr>
                  <w:tcW w:w="3184"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毕业考核（或论文</w:t>
                  </w:r>
                  <w:r>
                    <w:rPr>
                      <w:rFonts w:ascii="仿宋_GB2312" w:hAnsi="仿宋_GB2312" w:eastAsia="仿宋_GB2312" w:cs="仿宋_GB2312"/>
                      <w:sz w:val="24"/>
                      <w:szCs w:val="24"/>
                      <w:lang w:val="en-US"/>
                    </w:rPr>
                    <w:t>\</w:t>
                  </w:r>
                  <w:r>
                    <w:rPr>
                      <w:rFonts w:hint="eastAsia" w:ascii="仿宋_GB2312" w:hAnsi="仿宋_GB2312" w:eastAsia="仿宋_GB2312" w:cs="仿宋_GB2312"/>
                      <w:sz w:val="24"/>
                      <w:szCs w:val="24"/>
                      <w:lang w:val="en-US"/>
                    </w:rPr>
                    <w:t>综合实践</w:t>
                  </w:r>
                  <w:r>
                    <w:rPr>
                      <w:rFonts w:ascii="仿宋_GB2312" w:hAnsi="仿宋_GB2312" w:eastAsia="仿宋_GB2312" w:cs="仿宋_GB2312"/>
                      <w:sz w:val="24"/>
                      <w:szCs w:val="24"/>
                      <w:lang w:val="en-US"/>
                    </w:rPr>
                    <w:t>\</w:t>
                  </w:r>
                  <w:r>
                    <w:rPr>
                      <w:rFonts w:hint="eastAsia" w:ascii="仿宋_GB2312" w:hAnsi="仿宋_GB2312" w:eastAsia="仿宋_GB2312" w:cs="仿宋_GB2312"/>
                      <w:sz w:val="24"/>
                      <w:szCs w:val="24"/>
                      <w:lang w:val="en-US"/>
                    </w:rPr>
                    <w:t>实验</w:t>
                  </w:r>
                  <w:r>
                    <w:rPr>
                      <w:rFonts w:ascii="仿宋_GB2312" w:hAnsi="仿宋_GB2312" w:eastAsia="仿宋_GB2312" w:cs="仿宋_GB2312"/>
                      <w:sz w:val="24"/>
                      <w:szCs w:val="24"/>
                      <w:lang w:val="en-US"/>
                    </w:rPr>
                    <w:t>\</w:t>
                  </w:r>
                  <w:r>
                    <w:rPr>
                      <w:rFonts w:hint="eastAsia" w:ascii="仿宋_GB2312" w:hAnsi="仿宋_GB2312" w:eastAsia="仿宋_GB2312" w:cs="仿宋_GB2312"/>
                      <w:sz w:val="24"/>
                      <w:szCs w:val="24"/>
                      <w:lang w:val="en-US"/>
                    </w:rPr>
                    <w:t>实习等）</w:t>
                  </w:r>
                </w:p>
              </w:tc>
              <w:tc>
                <w:tcPr>
                  <w:tcW w:w="780"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lang w:val="en-US"/>
                    </w:rPr>
                  </w:pPr>
                </w:p>
              </w:tc>
              <w:tc>
                <w:tcPr>
                  <w:tcW w:w="950"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lang w:val="en-US"/>
                    </w:rPr>
                  </w:pPr>
                </w:p>
              </w:tc>
              <w:tc>
                <w:tcPr>
                  <w:tcW w:w="1064"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rPr>
                      <w:rFonts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5710" w:type="dxa"/>
                  <w:gridSpan w:val="4"/>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总学分</w:t>
                  </w:r>
                </w:p>
              </w:tc>
              <w:tc>
                <w:tcPr>
                  <w:tcW w:w="2794" w:type="dxa"/>
                  <w:gridSpan w:val="3"/>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jc w:val="center"/>
                    <w:rPr>
                      <w:rFonts w:ascii="仿宋_GB2312" w:hAnsi="仿宋_GB2312" w:eastAsia="仿宋_GB2312" w:cs="仿宋_GB2312"/>
                      <w:sz w:val="24"/>
                      <w:szCs w:val="24"/>
                    </w:rPr>
                  </w:pPr>
                  <w:r>
                    <w:rPr>
                      <w:rFonts w:ascii="仿宋_GB2312" w:hAnsi="仿宋_GB2312" w:eastAsia="仿宋_GB2312" w:cs="仿宋_GB2312"/>
                      <w:sz w:val="24"/>
                      <w:szCs w:val="24"/>
                    </w:rPr>
                    <w:t>70</w:t>
                  </w:r>
                </w:p>
              </w:tc>
            </w:tr>
          </w:tbl>
          <w:p>
            <w:pPr>
              <w:snapToGrid w:val="0"/>
              <w:spacing w:line="360" w:lineRule="auto"/>
              <w:ind w:firstLine="562" w:firstLineChars="200"/>
              <w:jc w:val="both"/>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五、主要课程说明</w:t>
            </w:r>
          </w:p>
          <w:p>
            <w:pPr>
              <w:snapToGrid w:val="0"/>
              <w:spacing w:line="360" w:lineRule="auto"/>
              <w:ind w:firstLine="560" w:firstLineChars="200"/>
              <w:jc w:val="both"/>
              <w:rPr>
                <w:rFonts w:ascii="仿宋_GB2312" w:hAnsi="仿宋_GB2312" w:eastAsia="仿宋_GB2312" w:cs="仿宋_GB2312"/>
                <w:sz w:val="28"/>
                <w:szCs w:val="28"/>
              </w:rPr>
            </w:pPr>
            <w:r>
              <w:rPr>
                <w:rFonts w:ascii="仿宋_GB2312" w:hAnsi="仿宋_GB2312" w:eastAsia="仿宋_GB2312" w:cs="仿宋_GB2312"/>
                <w:sz w:val="28"/>
                <w:szCs w:val="28"/>
                <w:lang w:val="en-US"/>
              </w:rPr>
              <w:t>1.</w:t>
            </w:r>
            <w:r>
              <w:rPr>
                <w:rFonts w:hint="eastAsia" w:ascii="仿宋_GB2312" w:hAnsi="仿宋_GB2312" w:eastAsia="仿宋_GB2312" w:cs="仿宋_GB2312"/>
                <w:sz w:val="28"/>
                <w:szCs w:val="28"/>
                <w:lang w:val="en-US"/>
              </w:rPr>
              <w:t>幼儿园课程与教学</w:t>
            </w:r>
          </w:p>
          <w:p>
            <w:pPr>
              <w:snapToGrid w:val="0"/>
              <w:spacing w:line="360" w:lineRule="auto"/>
              <w:ind w:firstLine="560" w:firstLineChars="200"/>
              <w:jc w:val="both"/>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本课程主要内容为幼儿园课程与教学的含义、幼儿园课程编制、幼儿园课程资源开发、国内外经典幼儿园课程方案、幼儿园教学计划的制定、幼儿园教学活动设计与指导、幼儿园教学的方法与指导策略以及幼儿园课程与教学改革。通过课程教学，使学生了解课程定义维度和类型，理解幼儿园课程的特征与要素，了解幼儿园课程的心理学、哲学、教育学基础对幼儿园课程的影响，了解和掌握游戏、教学和日常活动的设计，促进学生专业能力的养成。</w:t>
            </w:r>
          </w:p>
          <w:p>
            <w:pPr>
              <w:snapToGrid w:val="0"/>
              <w:spacing w:line="360" w:lineRule="auto"/>
              <w:ind w:firstLine="560" w:firstLineChars="200"/>
              <w:jc w:val="both"/>
              <w:rPr>
                <w:rFonts w:ascii="仿宋_GB2312" w:hAnsi="仿宋_GB2312" w:eastAsia="仿宋_GB2312" w:cs="仿宋_GB2312"/>
                <w:sz w:val="28"/>
                <w:szCs w:val="28"/>
              </w:rPr>
            </w:pPr>
            <w:r>
              <w:rPr>
                <w:rFonts w:ascii="仿宋_GB2312" w:hAnsi="仿宋_GB2312" w:eastAsia="仿宋_GB2312" w:cs="仿宋_GB2312"/>
                <w:sz w:val="28"/>
                <w:szCs w:val="28"/>
                <w:lang w:val="en-US"/>
              </w:rPr>
              <w:t>2.</w:t>
            </w:r>
            <w:r>
              <w:rPr>
                <w:rFonts w:hint="eastAsia" w:ascii="仿宋_GB2312" w:hAnsi="仿宋_GB2312" w:eastAsia="仿宋_GB2312" w:cs="仿宋_GB2312"/>
                <w:sz w:val="28"/>
                <w:szCs w:val="28"/>
                <w:lang w:val="en-US"/>
              </w:rPr>
              <w:t>幼儿游戏理论与指导</w:t>
            </w:r>
          </w:p>
          <w:p>
            <w:pPr>
              <w:snapToGrid w:val="0"/>
              <w:spacing w:line="360" w:lineRule="auto"/>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lang w:val="en-US"/>
              </w:rPr>
              <w:t>本课程</w:t>
            </w:r>
            <w:r>
              <w:rPr>
                <w:rFonts w:hint="eastAsia" w:ascii="仿宋_GB2312" w:hAnsi="仿宋_GB2312" w:eastAsia="仿宋_GB2312" w:cs="仿宋_GB2312"/>
                <w:sz w:val="28"/>
                <w:szCs w:val="28"/>
              </w:rPr>
              <w:t>从教育的观点出发，专门研究学前儿童的游戏现象，揭示其发展规律，探讨其价值和教育实施及指导，旨在帮助学生全面理解与掌握学前儿童游戏的基本理论、基本知识，掌握设计与组织幼儿园游戏活动的基本技能，确立科学的游戏观、儿童观、教育观，为从事幼儿教育工作奠定基础。</w:t>
            </w:r>
          </w:p>
          <w:p>
            <w:pPr>
              <w:snapToGrid w:val="0"/>
              <w:spacing w:line="360" w:lineRule="auto"/>
              <w:ind w:firstLine="560" w:firstLineChars="200"/>
              <w:jc w:val="both"/>
              <w:rPr>
                <w:rFonts w:ascii="仿宋_GB2312" w:hAnsi="仿宋_GB2312" w:eastAsia="仿宋_GB2312" w:cs="仿宋_GB2312"/>
                <w:sz w:val="28"/>
                <w:szCs w:val="28"/>
              </w:rPr>
            </w:pPr>
            <w:r>
              <w:rPr>
                <w:rFonts w:ascii="仿宋_GB2312" w:hAnsi="仿宋_GB2312" w:eastAsia="仿宋_GB2312" w:cs="仿宋_GB2312"/>
                <w:sz w:val="28"/>
                <w:szCs w:val="28"/>
                <w:lang w:val="en-US"/>
              </w:rPr>
              <w:t>3.</w:t>
            </w:r>
            <w:r>
              <w:rPr>
                <w:rFonts w:hint="eastAsia" w:ascii="仿宋_GB2312" w:hAnsi="仿宋_GB2312" w:eastAsia="仿宋_GB2312" w:cs="仿宋_GB2312"/>
                <w:sz w:val="28"/>
                <w:szCs w:val="28"/>
              </w:rPr>
              <w:t>学前艺术教育</w:t>
            </w:r>
          </w:p>
          <w:p>
            <w:pPr>
              <w:snapToGrid w:val="0"/>
              <w:spacing w:line="360" w:lineRule="auto"/>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lang w:val="en-US"/>
              </w:rPr>
              <w:t>本</w:t>
            </w:r>
            <w:r>
              <w:rPr>
                <w:rFonts w:hint="eastAsia" w:ascii="仿宋_GB2312" w:hAnsi="仿宋_GB2312" w:eastAsia="仿宋_GB2312" w:cs="仿宋_GB2312"/>
                <w:sz w:val="28"/>
                <w:szCs w:val="28"/>
              </w:rPr>
              <w:t>课程</w:t>
            </w:r>
            <w:r>
              <w:rPr>
                <w:rFonts w:hint="eastAsia" w:ascii="仿宋_GB2312" w:hAnsi="仿宋_GB2312" w:eastAsia="仿宋_GB2312" w:cs="仿宋_GB2312"/>
                <w:sz w:val="28"/>
                <w:szCs w:val="28"/>
                <w:lang w:val="en-US"/>
              </w:rPr>
              <w:t>旨在培养学生</w:t>
            </w:r>
            <w:r>
              <w:rPr>
                <w:rFonts w:hint="eastAsia" w:ascii="仿宋_GB2312" w:hAnsi="仿宋_GB2312" w:eastAsia="仿宋_GB2312" w:cs="仿宋_GB2312"/>
                <w:sz w:val="28"/>
                <w:szCs w:val="28"/>
              </w:rPr>
              <w:t>如何对学前儿童实施艺术教育，要求学生能够综合运用所学的课程理论，对课程领域的实践问题进行全面而深入的分析，得出正确的结论，并能将所学的理论综合应用于实践，设计出完整且符合学前儿童年龄特点的音乐、美术和戏剧等各类课程活动</w:t>
            </w:r>
          </w:p>
          <w:p>
            <w:pPr>
              <w:snapToGrid w:val="0"/>
              <w:spacing w:line="360" w:lineRule="auto"/>
              <w:ind w:firstLine="560" w:firstLineChars="200"/>
              <w:jc w:val="both"/>
              <w:rPr>
                <w:rFonts w:ascii="仿宋_GB2312" w:hAnsi="仿宋_GB2312" w:eastAsia="仿宋_GB2312" w:cs="仿宋_GB2312"/>
                <w:sz w:val="28"/>
                <w:szCs w:val="28"/>
              </w:rPr>
            </w:pPr>
            <w:r>
              <w:rPr>
                <w:rFonts w:ascii="仿宋_GB2312" w:hAnsi="仿宋_GB2312" w:eastAsia="仿宋_GB2312" w:cs="仿宋_GB2312"/>
                <w:sz w:val="28"/>
                <w:szCs w:val="28"/>
                <w:lang w:val="en-US"/>
              </w:rPr>
              <w:t>4.</w:t>
            </w:r>
            <w:r>
              <w:rPr>
                <w:rFonts w:hint="eastAsia" w:ascii="仿宋_GB2312" w:hAnsi="仿宋_GB2312" w:eastAsia="仿宋_GB2312" w:cs="仿宋_GB2312"/>
                <w:sz w:val="28"/>
                <w:szCs w:val="28"/>
              </w:rPr>
              <w:t>学前健康教育</w:t>
            </w:r>
          </w:p>
          <w:p>
            <w:pPr>
              <w:snapToGrid w:val="0"/>
              <w:spacing w:line="360" w:lineRule="auto"/>
              <w:ind w:firstLine="560" w:firstLineChars="200"/>
              <w:jc w:val="both"/>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本课程旨在让学生</w:t>
            </w:r>
            <w:r>
              <w:rPr>
                <w:rFonts w:hint="eastAsia" w:ascii="仿宋_GB2312" w:hAnsi="仿宋_GB2312" w:eastAsia="仿宋_GB2312" w:cs="仿宋_GB2312"/>
                <w:color w:val="333333"/>
                <w:sz w:val="28"/>
                <w:szCs w:val="28"/>
                <w:shd w:val="clear" w:color="auto" w:fill="FFFFFF"/>
              </w:rPr>
              <w:t>确立科学的健康观念和正确的健康教育观念，认识到健康教育对于学前儿童身体等发展的重要性</w:t>
            </w:r>
            <w:r>
              <w:rPr>
                <w:rFonts w:hint="eastAsia" w:ascii="仿宋_GB2312" w:hAnsi="仿宋_GB2312" w:eastAsia="仿宋_GB2312" w:cs="仿宋_GB2312"/>
                <w:sz w:val="28"/>
                <w:szCs w:val="28"/>
                <w:lang w:val="en-US"/>
              </w:rPr>
              <w:t>，要求学生能够识记和理解学前儿童健康教育的主要概念、理论和观点</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rPr>
              <w:t>增进对学前儿童健康教育的认识，能够运用学前儿童健康教育的基本理论和一般规律去分析和解决各种幼儿园中与儿童健康有关的实际问题。</w:t>
            </w:r>
          </w:p>
          <w:p>
            <w:pPr>
              <w:snapToGrid w:val="0"/>
              <w:spacing w:line="360" w:lineRule="auto"/>
              <w:ind w:firstLine="560" w:firstLineChars="200"/>
              <w:jc w:val="both"/>
              <w:rPr>
                <w:rFonts w:ascii="仿宋_GB2312" w:hAnsi="仿宋_GB2312" w:eastAsia="仿宋_GB2312" w:cs="仿宋_GB2312"/>
                <w:sz w:val="28"/>
                <w:szCs w:val="28"/>
              </w:rPr>
            </w:pPr>
            <w:r>
              <w:rPr>
                <w:rFonts w:ascii="仿宋_GB2312" w:hAnsi="仿宋_GB2312" w:eastAsia="仿宋_GB2312" w:cs="仿宋_GB2312"/>
                <w:sz w:val="28"/>
                <w:szCs w:val="28"/>
                <w:lang w:val="en-US"/>
              </w:rPr>
              <w:t>5.</w:t>
            </w:r>
            <w:r>
              <w:rPr>
                <w:rFonts w:hint="eastAsia" w:ascii="仿宋_GB2312" w:hAnsi="仿宋_GB2312" w:eastAsia="仿宋_GB2312" w:cs="仿宋_GB2312"/>
                <w:sz w:val="28"/>
                <w:szCs w:val="28"/>
              </w:rPr>
              <w:t>学前儿童家庭与社区教育</w:t>
            </w:r>
          </w:p>
          <w:p>
            <w:pPr>
              <w:snapToGrid w:val="0"/>
              <w:spacing w:line="360" w:lineRule="auto"/>
              <w:ind w:firstLine="560" w:firstLineChars="200"/>
              <w:jc w:val="both"/>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本课程研究出生至</w:t>
            </w:r>
            <w:r>
              <w:rPr>
                <w:rFonts w:ascii="仿宋_GB2312" w:hAnsi="仿宋_GB2312" w:eastAsia="仿宋_GB2312" w:cs="仿宋_GB2312"/>
                <w:sz w:val="28"/>
                <w:szCs w:val="28"/>
                <w:lang w:val="en-US"/>
              </w:rPr>
              <w:t>5</w:t>
            </w:r>
            <w:r>
              <w:rPr>
                <w:rFonts w:hint="eastAsia" w:ascii="仿宋_GB2312" w:hAnsi="仿宋_GB2312" w:eastAsia="仿宋_GB2312" w:cs="仿宋_GB2312"/>
                <w:sz w:val="28"/>
                <w:szCs w:val="28"/>
                <w:lang w:val="en-US"/>
              </w:rPr>
              <w:t>、</w:t>
            </w:r>
            <w:r>
              <w:rPr>
                <w:rFonts w:ascii="仿宋_GB2312" w:hAnsi="仿宋_GB2312" w:eastAsia="仿宋_GB2312" w:cs="仿宋_GB2312"/>
                <w:sz w:val="28"/>
                <w:szCs w:val="28"/>
                <w:lang w:val="en-US"/>
              </w:rPr>
              <w:t>6</w:t>
            </w:r>
            <w:r>
              <w:rPr>
                <w:rFonts w:hint="eastAsia" w:ascii="仿宋_GB2312" w:hAnsi="仿宋_GB2312" w:eastAsia="仿宋_GB2312" w:cs="仿宋_GB2312"/>
                <w:sz w:val="28"/>
                <w:szCs w:val="28"/>
                <w:lang w:val="en-US"/>
              </w:rPr>
              <w:t>岁儿童家庭教育活动以及家庭、社区和幼儿园对儿童的合作共育，揭示学前儿童家庭教育规律、研究社区资源开发的策略，以提高学前儿童家庭教育质量。目的是让学生深刻理解学前儿童家庭教育的基本规律和特征，掌握托儿所、幼儿园家长工作和社区资源开发的基本知识和技能，以便在学前教育实践中能充分发挥家长和社区的教育作用。</w:t>
            </w:r>
          </w:p>
          <w:p>
            <w:pPr>
              <w:snapToGrid w:val="0"/>
              <w:spacing w:line="360" w:lineRule="auto"/>
              <w:ind w:firstLine="560" w:firstLineChars="200"/>
              <w:jc w:val="both"/>
              <w:rPr>
                <w:rFonts w:ascii="仿宋_GB2312" w:hAnsi="仿宋_GB2312" w:eastAsia="仿宋_GB2312" w:cs="仿宋_GB2312"/>
                <w:sz w:val="28"/>
                <w:szCs w:val="28"/>
              </w:rPr>
            </w:pPr>
            <w:r>
              <w:rPr>
                <w:rFonts w:ascii="仿宋_GB2312" w:hAnsi="仿宋_GB2312" w:eastAsia="仿宋_GB2312" w:cs="仿宋_GB2312"/>
                <w:sz w:val="28"/>
                <w:szCs w:val="28"/>
                <w:lang w:val="en-US"/>
              </w:rPr>
              <w:t>6.</w:t>
            </w:r>
            <w:r>
              <w:rPr>
                <w:rFonts w:hint="eastAsia" w:ascii="仿宋_GB2312" w:hAnsi="仿宋_GB2312" w:eastAsia="仿宋_GB2312" w:cs="仿宋_GB2312"/>
                <w:sz w:val="28"/>
                <w:szCs w:val="28"/>
              </w:rPr>
              <w:t>中外学前教育史</w:t>
            </w:r>
          </w:p>
          <w:p>
            <w:pPr>
              <w:snapToGrid w:val="0"/>
              <w:spacing w:line="360" w:lineRule="auto"/>
              <w:ind w:firstLine="560" w:firstLineChars="200"/>
              <w:jc w:val="both"/>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本课程主要内容为中国和外国学前教育发展的概况、重要事件和学前教育发展历程所揭示的规律；中国幼儿园师资、儿童游戏、育儿民俗和外国学前儿童课程的发展脉络及特点；有影响力的儿童教育家们的成长史和教育实践及相应的儿童教育理论。通过课程学习，使学生了解中外学前教育实践和制度的发生、发展的历史，掌握著名教育家的学前教育思想。</w:t>
            </w:r>
          </w:p>
          <w:p>
            <w:pPr>
              <w:snapToGrid w:val="0"/>
              <w:spacing w:line="360" w:lineRule="auto"/>
              <w:ind w:firstLine="560" w:firstLineChars="200"/>
              <w:jc w:val="both"/>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lang w:val="en-US"/>
              </w:rPr>
              <w:t>7.</w:t>
            </w:r>
            <w:r>
              <w:rPr>
                <w:rFonts w:hint="eastAsia" w:ascii="仿宋_GB2312" w:hAnsi="仿宋_GB2312" w:eastAsia="仿宋_GB2312" w:cs="仿宋_GB2312"/>
                <w:color w:val="000000"/>
                <w:kern w:val="2"/>
                <w:sz w:val="28"/>
                <w:szCs w:val="28"/>
                <w:lang w:val="en-US"/>
              </w:rPr>
              <w:t>幼儿教育名著导读</w:t>
            </w:r>
          </w:p>
          <w:p>
            <w:pPr>
              <w:snapToGrid w:val="0"/>
              <w:spacing w:line="360" w:lineRule="auto"/>
              <w:ind w:firstLine="560" w:firstLineChars="200"/>
              <w:jc w:val="both"/>
              <w:rPr>
                <w:rFonts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本课程主要内容是作为学前教育学生</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rPr>
              <w:t>了解中外幼儿教育名著及其重要思想既满足了我们幼儿教育工作者的实际需要</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rPr>
              <w:t>也为学生今后的幼儿教育提供了重要的理论基础。本课程主要介绍外国近代中国幼儿教育历史上的具有代表性的幼儿教育人物及其对幼儿教育的看法和主张。帮助学生掌握学前教育的理论和国内外学前教育改革与发展的脉络，从中外学前教育经典著作中不断领悟教育的真谛，感受教育的人文与理性精神。</w:t>
            </w:r>
          </w:p>
          <w:p>
            <w:pPr>
              <w:snapToGrid w:val="0"/>
              <w:spacing w:line="360" w:lineRule="auto"/>
              <w:ind w:firstLine="560" w:firstLineChars="200"/>
              <w:jc w:val="both"/>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lang w:val="en-US"/>
              </w:rPr>
              <w:t>8.</w:t>
            </w:r>
            <w:r>
              <w:rPr>
                <w:rFonts w:hint="eastAsia" w:ascii="仿宋_GB2312" w:hAnsi="仿宋_GB2312" w:eastAsia="仿宋_GB2312" w:cs="仿宋_GB2312"/>
                <w:color w:val="000000"/>
                <w:sz w:val="28"/>
                <w:szCs w:val="28"/>
              </w:rPr>
              <w:t>学前儿童特殊教育</w:t>
            </w:r>
          </w:p>
          <w:p>
            <w:pPr>
              <w:snapToGrid w:val="0"/>
              <w:spacing w:line="360" w:lineRule="auto"/>
              <w:ind w:firstLine="560" w:firstLineChars="200"/>
              <w:jc w:val="both"/>
              <w:rPr>
                <w:rFonts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本课程旨在帮助学前专业的学生学会如何为不同的儿童在各种学前教育机构中实施特殊教育，面向全体儿童，为他们在早期提供一个良好的共同发展和全面发展的教育环境。结合我国学前教育的具体实际，介绍各类在学前期常见的特殊儿童及教育，主要包括生理发展障碍儿童的教育、智力落后儿童的教育、语言障碍儿童的教育、情绪与行为问题儿童的教育和超常儿童的教育以及有关特殊教育的基本理论与教育方法。让学生全面地掌握特色学前儿童心理与教育的有关理论，初步掌握不同类型特殊学前儿童的教育方法，并能学习运用所学理论帮助具体的特殊儿童实现个别化教育。</w:t>
            </w:r>
          </w:p>
          <w:p>
            <w:pPr>
              <w:snapToGrid w:val="0"/>
              <w:spacing w:line="360" w:lineRule="auto"/>
              <w:ind w:firstLine="560" w:firstLineChars="200"/>
              <w:jc w:val="both"/>
              <w:rPr>
                <w:rFonts w:hint="eastAsia"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rPr>
              <w:t>9.</w:t>
            </w:r>
            <w:r>
              <w:rPr>
                <w:rFonts w:hint="eastAsia" w:ascii="仿宋_GB2312" w:hAnsi="仿宋_GB2312" w:eastAsia="仿宋_GB2312" w:cs="仿宋_GB2312"/>
                <w:color w:val="000000"/>
                <w:sz w:val="28"/>
                <w:szCs w:val="28"/>
                <w:lang w:val="en-US"/>
              </w:rPr>
              <w:t>全国统一命题考试课程（略）</w:t>
            </w:r>
            <w:r>
              <w:rPr>
                <w:rFonts w:hint="eastAsia" w:ascii="仿宋_GB2312" w:hAnsi="仿宋_GB2312" w:eastAsia="仿宋_GB2312" w:cs="仿宋_GB2312"/>
                <w:color w:val="000000"/>
                <w:sz w:val="28"/>
                <w:szCs w:val="28"/>
                <w:lang w:val="en-US" w:eastAsia="zh-CN"/>
              </w:rPr>
              <w:t>。</w:t>
            </w:r>
          </w:p>
          <w:p>
            <w:pPr>
              <w:snapToGrid w:val="0"/>
              <w:spacing w:line="360" w:lineRule="auto"/>
              <w:ind w:firstLine="560" w:firstLineChars="200"/>
              <w:jc w:val="both"/>
              <w:rPr>
                <w:rFonts w:hint="eastAsia"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rPr>
              <w:t>10.</w:t>
            </w:r>
            <w:r>
              <w:rPr>
                <w:rFonts w:hint="eastAsia" w:ascii="仿宋_GB2312" w:hAnsi="仿宋_GB2312" w:eastAsia="仿宋_GB2312" w:cs="仿宋_GB2312"/>
                <w:color w:val="000000"/>
                <w:sz w:val="28"/>
                <w:szCs w:val="28"/>
                <w:lang w:val="en-US"/>
              </w:rPr>
              <w:t>实践性学习环节课程（按主考学校要求执行）</w:t>
            </w:r>
            <w:r>
              <w:rPr>
                <w:rFonts w:hint="eastAsia" w:ascii="仿宋_GB2312" w:hAnsi="仿宋_GB2312" w:eastAsia="仿宋_GB2312" w:cs="仿宋_GB2312"/>
                <w:color w:val="000000"/>
                <w:sz w:val="28"/>
                <w:szCs w:val="28"/>
                <w:lang w:val="en-US" w:eastAsia="zh-CN"/>
              </w:rPr>
              <w:t>。</w:t>
            </w:r>
          </w:p>
          <w:p>
            <w:pPr>
              <w:snapToGrid w:val="0"/>
              <w:spacing w:line="360" w:lineRule="auto"/>
              <w:ind w:firstLine="562" w:firstLineChars="200"/>
              <w:jc w:val="both"/>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六、实践性环节学习考核要求</w:t>
            </w:r>
          </w:p>
          <w:p>
            <w:pPr>
              <w:pStyle w:val="4"/>
              <w:snapToGrid w:val="0"/>
              <w:spacing w:line="360" w:lineRule="auto"/>
              <w:ind w:firstLine="560" w:firstLineChars="200"/>
              <w:jc w:val="both"/>
              <w:rPr>
                <w:rFonts w:ascii="仿宋_GB2312" w:hAnsi="仿宋_GB2312" w:eastAsia="仿宋_GB2312" w:cs="仿宋_GB2312"/>
                <w:color w:val="000000"/>
                <w:sz w:val="28"/>
                <w:szCs w:val="28"/>
                <w:lang w:val="en-US"/>
              </w:rPr>
            </w:pPr>
            <w:r>
              <w:rPr>
                <w:rFonts w:ascii="仿宋_GB2312" w:hAnsi="仿宋_GB2312" w:eastAsia="仿宋_GB2312" w:cs="仿宋_GB2312"/>
                <w:sz w:val="28"/>
                <w:szCs w:val="28"/>
              </w:rPr>
              <w:t>1.</w:t>
            </w:r>
            <w:r>
              <w:rPr>
                <w:rFonts w:hint="eastAsia" w:ascii="仿宋_GB2312" w:hAnsi="仿宋_GB2312" w:eastAsia="仿宋_GB2312" w:cs="仿宋_GB2312"/>
                <w:color w:val="000000"/>
                <w:sz w:val="28"/>
                <w:szCs w:val="28"/>
                <w:lang w:val="en-US"/>
              </w:rPr>
              <w:t>含实践的课程及实践所占学分：《</w:t>
            </w:r>
            <w:r>
              <w:rPr>
                <w:rFonts w:hint="eastAsia" w:ascii="仿宋_GB2312" w:hAnsi="仿宋_GB2312" w:eastAsia="仿宋_GB2312" w:cs="仿宋_GB2312"/>
                <w:sz w:val="28"/>
                <w:szCs w:val="28"/>
              </w:rPr>
              <w:t>幼儿园组织与管理（</w:t>
            </w:r>
            <w:r>
              <w:rPr>
                <w:rFonts w:hint="eastAsia" w:ascii="仿宋_GB2312" w:hAnsi="仿宋_GB2312" w:eastAsia="仿宋_GB2312" w:cs="仿宋_GB2312"/>
                <w:sz w:val="28"/>
                <w:szCs w:val="28"/>
                <w:lang w:val="en-US"/>
              </w:rPr>
              <w:t>实践</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sz w:val="28"/>
                <w:szCs w:val="28"/>
                <w:lang w:val="en-US"/>
              </w:rPr>
              <w:t>》（</w:t>
            </w:r>
            <w:r>
              <w:rPr>
                <w:rFonts w:ascii="仿宋_GB2312" w:hAnsi="仿宋_GB2312" w:eastAsia="仿宋_GB2312" w:cs="仿宋_GB2312"/>
                <w:color w:val="000000"/>
                <w:sz w:val="28"/>
                <w:szCs w:val="28"/>
                <w:lang w:val="en-US"/>
              </w:rPr>
              <w:t>1</w:t>
            </w:r>
            <w:r>
              <w:rPr>
                <w:rFonts w:hint="eastAsia" w:ascii="仿宋_GB2312" w:hAnsi="仿宋_GB2312" w:eastAsia="仿宋_GB2312" w:cs="仿宋_GB2312"/>
                <w:color w:val="000000"/>
                <w:sz w:val="28"/>
                <w:szCs w:val="28"/>
                <w:lang w:val="en-US"/>
              </w:rPr>
              <w:t>学分），《</w:t>
            </w:r>
            <w:r>
              <w:rPr>
                <w:rFonts w:hint="eastAsia" w:ascii="仿宋_GB2312" w:hAnsi="仿宋_GB2312" w:eastAsia="仿宋_GB2312" w:cs="仿宋_GB2312"/>
                <w:sz w:val="28"/>
                <w:szCs w:val="28"/>
              </w:rPr>
              <w:t>学前教育研究方法（</w:t>
            </w:r>
            <w:r>
              <w:rPr>
                <w:rFonts w:hint="eastAsia" w:ascii="仿宋_GB2312" w:hAnsi="仿宋_GB2312" w:eastAsia="仿宋_GB2312" w:cs="仿宋_GB2312"/>
                <w:sz w:val="28"/>
                <w:szCs w:val="28"/>
                <w:lang w:val="en-US"/>
              </w:rPr>
              <w:t>实践</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sz w:val="28"/>
                <w:szCs w:val="28"/>
                <w:lang w:val="en-US"/>
              </w:rPr>
              <w:t>》（</w:t>
            </w:r>
            <w:r>
              <w:rPr>
                <w:rFonts w:ascii="仿宋_GB2312" w:hAnsi="仿宋_GB2312" w:eastAsia="仿宋_GB2312" w:cs="仿宋_GB2312"/>
                <w:color w:val="000000"/>
                <w:sz w:val="28"/>
                <w:szCs w:val="28"/>
                <w:lang w:val="en-US"/>
              </w:rPr>
              <w:t>1</w:t>
            </w:r>
            <w:r>
              <w:rPr>
                <w:rFonts w:hint="eastAsia" w:ascii="仿宋_GB2312" w:hAnsi="仿宋_GB2312" w:eastAsia="仿宋_GB2312" w:cs="仿宋_GB2312"/>
                <w:color w:val="000000"/>
                <w:sz w:val="28"/>
                <w:szCs w:val="28"/>
                <w:lang w:val="en-US"/>
              </w:rPr>
              <w:t>学分），《</w:t>
            </w:r>
            <w:r>
              <w:rPr>
                <w:rFonts w:hint="eastAsia" w:ascii="仿宋_GB2312" w:hAnsi="仿宋_GB2312" w:eastAsia="仿宋_GB2312" w:cs="仿宋_GB2312"/>
                <w:sz w:val="28"/>
                <w:szCs w:val="28"/>
                <w:lang w:val="en-US"/>
              </w:rPr>
              <w:t>幼儿园课程与教学</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rPr>
              <w:t>实践</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sz w:val="28"/>
                <w:szCs w:val="28"/>
                <w:lang w:val="en-US"/>
              </w:rPr>
              <w:t>》（</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rPr>
              <w:t>学分），《</w:t>
            </w:r>
            <w:r>
              <w:rPr>
                <w:rFonts w:hint="eastAsia" w:ascii="仿宋_GB2312" w:hAnsi="仿宋_GB2312" w:eastAsia="仿宋_GB2312" w:cs="仿宋_GB2312"/>
                <w:sz w:val="28"/>
                <w:szCs w:val="28"/>
                <w:lang w:val="en-US"/>
              </w:rPr>
              <w:t>幼儿游戏理论与指导</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rPr>
              <w:t>实践</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sz w:val="28"/>
                <w:szCs w:val="28"/>
                <w:lang w:val="en-US"/>
              </w:rPr>
              <w:t>》（</w:t>
            </w:r>
            <w:r>
              <w:rPr>
                <w:rFonts w:ascii="仿宋_GB2312" w:hAnsi="仿宋_GB2312" w:eastAsia="仿宋_GB2312" w:cs="仿宋_GB2312"/>
                <w:color w:val="000000"/>
                <w:sz w:val="28"/>
                <w:szCs w:val="28"/>
                <w:lang w:val="en-US"/>
              </w:rPr>
              <w:t>1</w:t>
            </w:r>
            <w:r>
              <w:rPr>
                <w:rFonts w:hint="eastAsia" w:ascii="仿宋_GB2312" w:hAnsi="仿宋_GB2312" w:eastAsia="仿宋_GB2312" w:cs="仿宋_GB2312"/>
                <w:color w:val="000000"/>
                <w:sz w:val="28"/>
                <w:szCs w:val="28"/>
                <w:lang w:val="en-US"/>
              </w:rPr>
              <w:t>学分）。</w:t>
            </w:r>
          </w:p>
          <w:p>
            <w:pPr>
              <w:widowControl/>
              <w:adjustRightInd w:val="0"/>
              <w:snapToGrid w:val="0"/>
              <w:spacing w:line="360" w:lineRule="auto"/>
              <w:ind w:firstLine="560" w:firstLineChars="200"/>
              <w:jc w:val="left"/>
              <w:rPr>
                <w:rFonts w:ascii="仿宋_GB2312" w:hAnsi="仿宋_GB2312" w:eastAsia="仿宋_GB2312" w:cs="仿宋_GB2312"/>
                <w:b/>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毕业论文。</w:t>
            </w:r>
          </w:p>
          <w:p>
            <w:pPr>
              <w:pStyle w:val="4"/>
              <w:snapToGrid w:val="0"/>
              <w:spacing w:line="360" w:lineRule="auto"/>
              <w:ind w:firstLine="562" w:firstLineChars="200"/>
              <w:jc w:val="both"/>
              <w:rPr>
                <w:rFonts w:ascii="仿宋_GB2312" w:hAnsi="仿宋_GB2312" w:eastAsia="仿宋_GB2312" w:cs="仿宋_GB2312"/>
                <w:b/>
                <w:sz w:val="28"/>
                <w:szCs w:val="28"/>
              </w:rPr>
            </w:pPr>
            <w:r>
              <w:rPr>
                <w:rFonts w:hint="eastAsia" w:ascii="仿宋_GB2312" w:hAnsi="仿宋_GB2312" w:eastAsia="仿宋_GB2312" w:cs="仿宋_GB2312"/>
                <w:b/>
                <w:sz w:val="28"/>
                <w:szCs w:val="28"/>
              </w:rPr>
              <w:t>七、其他必要的说明</w:t>
            </w:r>
          </w:p>
          <w:p>
            <w:pPr>
              <w:snapToGrid w:val="0"/>
              <w:spacing w:line="360" w:lineRule="auto"/>
              <w:ind w:firstLine="560" w:firstLineChars="200"/>
              <w:jc w:val="both"/>
              <w:rPr>
                <w:rFonts w:ascii="仿宋_GB2312" w:hAnsi="仿宋_GB2312" w:eastAsia="仿宋_GB2312" w:cs="仿宋_GB2312"/>
                <w:sz w:val="28"/>
                <w:szCs w:val="28"/>
                <w:lang w:val="en-US"/>
              </w:rPr>
            </w:pPr>
            <w:r>
              <w:rPr>
                <w:rFonts w:ascii="仿宋_GB2312" w:hAnsi="仿宋_GB2312" w:eastAsia="仿宋_GB2312" w:cs="仿宋_GB2312"/>
                <w:sz w:val="28"/>
                <w:szCs w:val="28"/>
                <w:lang w:val="en-US"/>
              </w:rPr>
              <w:t>1.</w:t>
            </w:r>
            <w:r>
              <w:rPr>
                <w:rFonts w:hint="eastAsia" w:ascii="仿宋_GB2312" w:hAnsi="仿宋_GB2312" w:eastAsia="仿宋_GB2312" w:cs="仿宋_GB2312"/>
                <w:sz w:val="28"/>
                <w:szCs w:val="28"/>
                <w:lang w:val="en-US"/>
              </w:rPr>
              <w:t>教育类专业专科毕业生均可直接报考本专业。</w:t>
            </w:r>
          </w:p>
          <w:p>
            <w:pPr>
              <w:snapToGrid w:val="0"/>
              <w:spacing w:line="360" w:lineRule="auto"/>
              <w:ind w:firstLine="560" w:firstLineChars="200"/>
              <w:jc w:val="both"/>
              <w:rPr>
                <w:rFonts w:ascii="仿宋_GB2312" w:hAnsi="仿宋_GB2312" w:eastAsia="仿宋_GB2312" w:cs="仿宋_GB2312"/>
                <w:sz w:val="28"/>
                <w:szCs w:val="28"/>
                <w:lang w:val="en-US"/>
              </w:rPr>
            </w:pPr>
            <w:r>
              <w:rPr>
                <w:rFonts w:ascii="仿宋_GB2312" w:hAnsi="仿宋_GB2312" w:eastAsia="仿宋_GB2312" w:cs="仿宋_GB2312"/>
                <w:sz w:val="28"/>
                <w:szCs w:val="28"/>
                <w:lang w:val="en-US"/>
              </w:rPr>
              <w:t>2.</w:t>
            </w:r>
            <w:r>
              <w:rPr>
                <w:rFonts w:hint="eastAsia" w:ascii="仿宋_GB2312" w:hAnsi="仿宋_GB2312" w:eastAsia="仿宋_GB2312" w:cs="仿宋_GB2312"/>
                <w:sz w:val="28"/>
                <w:szCs w:val="28"/>
                <w:lang w:val="en-US"/>
              </w:rPr>
              <w:t>其他专业专科毕业生也可报考本专业，但需要具有教育学、心理学等本专业所需的基础知识。</w:t>
            </w:r>
          </w:p>
          <w:p>
            <w:pPr>
              <w:pStyle w:val="4"/>
              <w:snapToGrid w:val="0"/>
              <w:spacing w:line="360" w:lineRule="auto"/>
              <w:ind w:firstLine="560" w:firstLineChars="200"/>
              <w:jc w:val="both"/>
              <w:rPr>
                <w:rFonts w:ascii="仿宋_GB2312" w:hAnsi="仿宋_GB2312" w:eastAsia="仿宋_GB2312" w:cs="仿宋_GB2312"/>
                <w:sz w:val="28"/>
                <w:szCs w:val="28"/>
                <w:lang w:val="en-US"/>
              </w:rPr>
            </w:pPr>
          </w:p>
        </w:tc>
      </w:tr>
    </w:tbl>
    <w:p>
      <w:pPr>
        <w:pStyle w:val="2"/>
        <w:bidi w:val="0"/>
        <w:rPr>
          <w:rFonts w:hint="eastAsia" w:ascii="Times New Roman" w:hAnsi="Times New Roman"/>
        </w:rPr>
      </w:pPr>
      <w:r>
        <w:rPr>
          <w:rFonts w:hint="eastAsia" w:ascii="Times New Roman" w:hAnsi="Times New Roman"/>
          <w:lang w:val="en-US" w:eastAsia="zh-CN"/>
        </w:rPr>
        <w:t>学前教育</w:t>
      </w:r>
      <w:r>
        <w:rPr>
          <w:rFonts w:hint="eastAsia" w:ascii="Times New Roman" w:hAnsi="Times New Roman"/>
        </w:rPr>
        <w:t>（专升本）专业课程设置与学分</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after="156" w:afterLines="50" w:line="500" w:lineRule="exact"/>
        <w:ind w:firstLine="240" w:firstLineChars="100"/>
        <w:jc w:val="center"/>
        <w:textAlignment w:val="auto"/>
        <w:rPr>
          <w:rFonts w:hint="eastAsia" w:ascii="Times New Roman" w:hAnsi="Times New Roman" w:eastAsia="黑体" w:cs="黑体"/>
          <w:color w:val="auto"/>
          <w:kern w:val="0"/>
          <w:sz w:val="24"/>
          <w:szCs w:val="22"/>
          <w:lang w:val="en-US" w:eastAsia="zh-CN"/>
        </w:rPr>
      </w:pPr>
      <w:r>
        <w:rPr>
          <w:rFonts w:hint="eastAsia" w:ascii="Times New Roman" w:hAnsi="Times New Roman" w:eastAsia="黑体" w:cs="黑体"/>
          <w:color w:val="auto"/>
          <w:kern w:val="0"/>
          <w:sz w:val="24"/>
          <w:szCs w:val="22"/>
        </w:rPr>
        <w:t xml:space="preserve">专业层次：专升本                           </w:t>
      </w:r>
      <w:r>
        <w:rPr>
          <w:rFonts w:hint="eastAsia" w:ascii="Times New Roman" w:hAnsi="Times New Roman" w:eastAsia="黑体" w:cs="黑体"/>
          <w:color w:val="auto"/>
          <w:kern w:val="0"/>
          <w:sz w:val="24"/>
          <w:szCs w:val="22"/>
          <w:lang w:val="en-US" w:eastAsia="zh-CN"/>
        </w:rPr>
        <w:t xml:space="preserve">  </w:t>
      </w:r>
      <w:r>
        <w:rPr>
          <w:rFonts w:hint="eastAsia" w:ascii="Times New Roman" w:hAnsi="Times New Roman" w:eastAsia="黑体" w:cs="黑体"/>
          <w:color w:val="auto"/>
          <w:kern w:val="0"/>
          <w:sz w:val="24"/>
          <w:szCs w:val="22"/>
        </w:rPr>
        <w:t>专业代码：</w:t>
      </w:r>
      <w:r>
        <w:rPr>
          <w:rFonts w:hint="eastAsia" w:ascii="Times New Roman" w:hAnsi="Times New Roman" w:eastAsia="黑体" w:cs="黑体"/>
          <w:color w:val="auto"/>
          <w:kern w:val="0"/>
          <w:sz w:val="24"/>
          <w:szCs w:val="22"/>
          <w:lang w:val="en-US" w:eastAsia="zh-CN"/>
        </w:rPr>
        <w:t>040106</w:t>
      </w:r>
    </w:p>
    <w:tbl>
      <w:tblPr>
        <w:tblStyle w:val="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090"/>
        <w:gridCol w:w="4768"/>
        <w:gridCol w:w="944"/>
        <w:gridCol w:w="19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序号</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2471"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学分</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00398</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学前教育原理</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2</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00882</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学前教育心理学</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3</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13000</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英语（专升本）</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7</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50" w:type="pct"/>
            <w:vMerge w:val="restar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13147</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幼儿园组织与管理</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50" w:type="pct"/>
            <w:vMerge w:val="continue"/>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13148</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幼儿园组织与管理（实践）</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50" w:type="pct"/>
            <w:vMerge w:val="restar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13213</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学前教育研究方法</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50" w:type="pct"/>
            <w:vMerge w:val="continue"/>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13214</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学前教育研究方法（实践）</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50" w:type="pct"/>
            <w:vMerge w:val="restar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14605</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幼儿园课程与教学</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39" w:hRule="atLeast"/>
          <w:jc w:val="center"/>
        </w:trPr>
        <w:tc>
          <w:tcPr>
            <w:tcW w:w="450" w:type="pct"/>
            <w:vMerge w:val="continue"/>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14606</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幼儿园课程与教学（实践）</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2</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7</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03708</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中国近现代史纲要</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2</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8</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03709</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马克思主义基本原理概论</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9</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03672</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学前健康教育</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10</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03673</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学前艺术教育</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11</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08761</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中外学前教育史</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8</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12</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14494</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学前儿童家庭与社区教育</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50" w:type="pct"/>
            <w:vMerge w:val="restar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14603</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幼儿游戏理论与指导</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3</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50" w:type="pct"/>
            <w:vMerge w:val="continue"/>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14604</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幼儿游戏理论与指导（实践）</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00883</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学前儿童特殊教育</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3" w:type="pct"/>
            <w:vMerge w:val="restar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bidi="ar-SA"/>
              </w:rPr>
              <w:t>不考英语（</w:t>
            </w:r>
            <w:r>
              <w:rPr>
                <w:rFonts w:hint="eastAsia" w:ascii="Times New Roman" w:hAnsi="Times New Roman" w:eastAsia="宋体" w:cs="宋体"/>
                <w:color w:val="auto"/>
                <w:kern w:val="0"/>
                <w:sz w:val="18"/>
                <w:szCs w:val="18"/>
                <w:lang w:val="en-US" w:eastAsia="zh-CN" w:bidi="ar-SA"/>
              </w:rPr>
              <w:t>专升本</w:t>
            </w:r>
            <w:r>
              <w:rPr>
                <w:rFonts w:hint="eastAsia" w:ascii="Times New Roman" w:hAnsi="Times New Roman" w:eastAsia="宋体" w:cs="宋体"/>
                <w:color w:val="auto"/>
                <w:kern w:val="0"/>
                <w:sz w:val="18"/>
                <w:szCs w:val="18"/>
                <w:lang w:val="en-US" w:bidi="ar-SA"/>
              </w:rPr>
              <w:t>）的加考课程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15</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14600</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幼儿教育名著导读</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3</w:t>
            </w:r>
          </w:p>
        </w:tc>
        <w:tc>
          <w:tcPr>
            <w:tcW w:w="1023" w:type="pct"/>
            <w:vMerge w:val="continue"/>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16</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00000</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毕业考核（或论文\综合实践\实验\实习等）</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10</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15" w:type="pct"/>
            <w:gridSpan w:val="2"/>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bidi="ar-SA"/>
              </w:rPr>
              <w:t>合     计</w:t>
            </w:r>
          </w:p>
        </w:tc>
        <w:tc>
          <w:tcPr>
            <w:tcW w:w="3984" w:type="pct"/>
            <w:gridSpan w:val="3"/>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eastAsia="zh-CN" w:bidi="ar-SA"/>
              </w:rPr>
              <w:t>80</w:t>
            </w:r>
            <w:r>
              <w:rPr>
                <w:rFonts w:hint="eastAsia" w:ascii="Times New Roman" w:hAnsi="Times New Roman" w:eastAsia="宋体" w:cs="宋体"/>
                <w:color w:val="auto"/>
                <w:kern w:val="0"/>
                <w:sz w:val="18"/>
                <w:szCs w:val="18"/>
                <w:lang w:val="en-US" w:bidi="ar-SA"/>
              </w:rPr>
              <w:t>学分</w:t>
            </w:r>
          </w:p>
        </w:tc>
      </w:tr>
    </w:tbl>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rPr>
          <w:rFonts w:ascii="Times New Roman" w:hAnsi="Times New Roman"/>
        </w:rPr>
      </w:pPr>
    </w:p>
    <w:p>
      <w:pPr>
        <w:pStyle w:val="2"/>
        <w:bidi w:val="0"/>
        <w:rPr>
          <w:rFonts w:hint="eastAsia" w:ascii="Times New Roman" w:hAnsi="Times New Roman"/>
          <w:lang w:val="en-US" w:eastAsia="zh-CN"/>
        </w:rPr>
      </w:pPr>
      <w:r>
        <w:rPr>
          <w:rFonts w:hint="eastAsia" w:ascii="Times New Roman" w:hAnsi="Times New Roman"/>
          <w:lang w:val="en-US" w:eastAsia="zh-CN"/>
        </w:rPr>
        <w:t>四川省高等教育自学考试</w:t>
      </w:r>
    </w:p>
    <w:p>
      <w:pPr>
        <w:pStyle w:val="2"/>
        <w:bidi w:val="0"/>
        <w:rPr>
          <w:rFonts w:ascii="Times New Roman" w:hAnsi="Times New Roman"/>
        </w:rPr>
      </w:pPr>
      <w:r>
        <w:rPr>
          <w:rFonts w:hint="eastAsia" w:ascii="Times New Roman" w:hAnsi="Times New Roman"/>
          <w:lang w:val="en-US" w:eastAsia="zh-CN"/>
        </w:rPr>
        <w:t>学前教育（专升本）</w:t>
      </w:r>
      <w:r>
        <w:rPr>
          <w:rFonts w:hint="eastAsia" w:ascii="Times New Roman" w:hAnsi="Times New Roman"/>
        </w:rPr>
        <w:t>专业</w:t>
      </w:r>
      <w:r>
        <w:rPr>
          <w:rFonts w:hint="eastAsia" w:ascii="Times New Roman" w:hAnsi="Times New Roman"/>
          <w:lang w:val="en-US" w:eastAsia="zh-CN"/>
        </w:rPr>
        <w:t>考试计划对应衔接表</w:t>
      </w:r>
    </w:p>
    <w:tbl>
      <w:tblPr>
        <w:tblStyle w:val="5"/>
        <w:tblW w:w="498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72"/>
        <w:gridCol w:w="757"/>
        <w:gridCol w:w="2380"/>
        <w:gridCol w:w="689"/>
        <w:gridCol w:w="668"/>
        <w:gridCol w:w="757"/>
        <w:gridCol w:w="2401"/>
        <w:gridCol w:w="663"/>
        <w:gridCol w:w="7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2284"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kern w:val="0"/>
                <w:sz w:val="18"/>
                <w:szCs w:val="18"/>
                <w:lang w:val="en-US" w:eastAsia="zh-CN" w:bidi="ar-SA"/>
              </w:rPr>
            </w:pPr>
            <w:r>
              <w:rPr>
                <w:rFonts w:hint="eastAsia" w:ascii="Times New Roman" w:hAnsi="Times New Roman" w:eastAsia="黑体" w:cs="黑体"/>
                <w:color w:val="auto"/>
                <w:kern w:val="0"/>
                <w:sz w:val="18"/>
                <w:szCs w:val="18"/>
                <w:lang w:val="en-US" w:eastAsia="zh-CN"/>
              </w:rPr>
              <w:t>旧计划课程</w:t>
            </w:r>
          </w:p>
        </w:tc>
        <w:tc>
          <w:tcPr>
            <w:tcW w:w="2331"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sz w:val="18"/>
                <w:szCs w:val="18"/>
                <w:lang w:val="en-US" w:eastAsia="zh-CN"/>
              </w:rPr>
            </w:pPr>
            <w:r>
              <w:rPr>
                <w:rFonts w:hint="eastAsia" w:ascii="Times New Roman" w:hAnsi="Times New Roman" w:eastAsia="黑体" w:cs="黑体"/>
                <w:color w:val="auto"/>
                <w:sz w:val="18"/>
                <w:szCs w:val="18"/>
                <w:lang w:val="en-US" w:eastAsia="zh-CN"/>
              </w:rPr>
              <w:t>新计划课程</w:t>
            </w:r>
          </w:p>
        </w:tc>
        <w:tc>
          <w:tcPr>
            <w:tcW w:w="384"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方正黑体_GBK"/>
                <w:color w:val="auto"/>
                <w:sz w:val="18"/>
                <w:szCs w:val="18"/>
                <w:lang w:val="en-US" w:eastAsia="zh-CN"/>
              </w:rPr>
            </w:pPr>
            <w:r>
              <w:rPr>
                <w:rFonts w:hint="eastAsia" w:ascii="Times New Roman" w:hAnsi="Times New Roman" w:eastAsia="黑体" w:cs="黑体"/>
                <w:color w:val="auto"/>
                <w:sz w:val="18"/>
                <w:szCs w:val="18"/>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284"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学前教育（专升本），</w:t>
            </w:r>
            <w:r>
              <w:rPr>
                <w:rFonts w:hint="default" w:ascii="Times New Roman" w:hAnsi="Times New Roman" w:eastAsia="黑体" w:cs="Times New Roman"/>
                <w:color w:val="auto"/>
                <w:kern w:val="0"/>
                <w:sz w:val="18"/>
                <w:szCs w:val="18"/>
                <w:lang w:val="en-US" w:eastAsia="zh-CN"/>
              </w:rPr>
              <w:t>Y</w:t>
            </w:r>
            <w:r>
              <w:rPr>
                <w:rFonts w:hint="eastAsia" w:ascii="Times New Roman" w:hAnsi="Times New Roman" w:eastAsia="黑体" w:cs="黑体"/>
                <w:color w:val="auto"/>
                <w:kern w:val="0"/>
                <w:sz w:val="18"/>
                <w:szCs w:val="18"/>
                <w:lang w:val="en-US" w:eastAsia="zh-CN"/>
              </w:rPr>
              <w:t>0401022</w:t>
            </w:r>
          </w:p>
        </w:tc>
        <w:tc>
          <w:tcPr>
            <w:tcW w:w="2331"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zh-CN" w:eastAsia="zh-CN"/>
              </w:rPr>
            </w:pPr>
            <w:r>
              <w:rPr>
                <w:rFonts w:hint="eastAsia" w:ascii="Times New Roman" w:hAnsi="Times New Roman" w:eastAsia="黑体" w:cs="黑体"/>
                <w:color w:val="auto"/>
                <w:kern w:val="0"/>
                <w:sz w:val="18"/>
                <w:szCs w:val="18"/>
                <w:lang w:val="en-US" w:eastAsia="zh-CN"/>
              </w:rPr>
              <w:t>学前教育（专升本），</w:t>
            </w:r>
            <w:r>
              <w:rPr>
                <w:rFonts w:hint="default" w:ascii="Times New Roman" w:hAnsi="Times New Roman" w:eastAsia="黑体" w:cs="Times New Roman"/>
                <w:color w:val="auto"/>
                <w:kern w:val="0"/>
                <w:sz w:val="18"/>
                <w:szCs w:val="18"/>
                <w:lang w:val="en-US" w:eastAsia="zh-CN"/>
              </w:rPr>
              <w:t>W</w:t>
            </w:r>
            <w:r>
              <w:rPr>
                <w:rFonts w:hint="eastAsia" w:ascii="Times New Roman" w:hAnsi="Times New Roman" w:eastAsia="黑体" w:cs="黑体"/>
                <w:color w:val="auto"/>
                <w:kern w:val="0"/>
                <w:sz w:val="18"/>
                <w:szCs w:val="18"/>
                <w:lang w:val="en-US" w:eastAsia="zh-CN"/>
              </w:rPr>
              <w:t>040106</w:t>
            </w:r>
          </w:p>
        </w:tc>
        <w:tc>
          <w:tcPr>
            <w:tcW w:w="38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方正黑体_GBK"/>
                <w:color w:val="auto"/>
                <w:sz w:val="18"/>
                <w:szCs w:val="18"/>
                <w:u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9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序号</w:t>
            </w: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123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35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eastAsia="zh-CN"/>
              </w:rPr>
            </w:pPr>
            <w:r>
              <w:rPr>
                <w:rFonts w:hint="eastAsia" w:ascii="Times New Roman" w:hAnsi="Times New Roman" w:eastAsia="黑体" w:cs="黑体"/>
                <w:color w:val="auto"/>
                <w:kern w:val="0"/>
                <w:sz w:val="18"/>
                <w:szCs w:val="18"/>
                <w:lang w:eastAsia="zh-CN"/>
              </w:rPr>
              <w:t>学分</w:t>
            </w:r>
          </w:p>
        </w:tc>
        <w:tc>
          <w:tcPr>
            <w:tcW w:w="34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序号</w:t>
            </w: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124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34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eastAsia="zh-CN"/>
              </w:rPr>
            </w:pPr>
            <w:r>
              <w:rPr>
                <w:rFonts w:hint="eastAsia" w:ascii="Times New Roman" w:hAnsi="Times New Roman" w:eastAsia="黑体" w:cs="黑体"/>
                <w:color w:val="auto"/>
                <w:kern w:val="0"/>
                <w:sz w:val="18"/>
                <w:szCs w:val="18"/>
                <w:lang w:eastAsia="zh-CN"/>
              </w:rPr>
              <w:t>学分</w:t>
            </w:r>
          </w:p>
        </w:tc>
        <w:tc>
          <w:tcPr>
            <w:tcW w:w="38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9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1</w:t>
            </w:r>
          </w:p>
        </w:tc>
        <w:tc>
          <w:tcPr>
            <w:tcW w:w="39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sz w:val="18"/>
                <w:szCs w:val="18"/>
              </w:rPr>
              <w:t>03708</w:t>
            </w:r>
          </w:p>
        </w:tc>
        <w:tc>
          <w:tcPr>
            <w:tcW w:w="123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sz w:val="18"/>
                <w:szCs w:val="18"/>
              </w:rPr>
              <w:t>中国近现代史纲要</w:t>
            </w:r>
          </w:p>
        </w:tc>
        <w:tc>
          <w:tcPr>
            <w:tcW w:w="35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sz w:val="18"/>
                <w:szCs w:val="18"/>
              </w:rPr>
              <w:t>2</w:t>
            </w:r>
          </w:p>
        </w:tc>
        <w:tc>
          <w:tcPr>
            <w:tcW w:w="347"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1</w:t>
            </w:r>
          </w:p>
        </w:tc>
        <w:tc>
          <w:tcPr>
            <w:tcW w:w="39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sz w:val="18"/>
                <w:szCs w:val="18"/>
              </w:rPr>
              <w:t>03708</w:t>
            </w:r>
          </w:p>
        </w:tc>
        <w:tc>
          <w:tcPr>
            <w:tcW w:w="1247"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sz w:val="18"/>
                <w:szCs w:val="18"/>
              </w:rPr>
              <w:t>中国近现代史纲要</w:t>
            </w:r>
          </w:p>
        </w:tc>
        <w:tc>
          <w:tcPr>
            <w:tcW w:w="34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sz w:val="18"/>
                <w:szCs w:val="18"/>
              </w:rPr>
              <w:t>2</w:t>
            </w:r>
          </w:p>
        </w:tc>
        <w:tc>
          <w:tcPr>
            <w:tcW w:w="384"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对应顶替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9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2</w:t>
            </w:r>
          </w:p>
        </w:tc>
        <w:tc>
          <w:tcPr>
            <w:tcW w:w="39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sz w:val="18"/>
                <w:szCs w:val="18"/>
              </w:rPr>
              <w:t>03709</w:t>
            </w:r>
          </w:p>
        </w:tc>
        <w:tc>
          <w:tcPr>
            <w:tcW w:w="123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sz w:val="18"/>
                <w:szCs w:val="18"/>
              </w:rPr>
              <w:t>马克思主义基本原理概论</w:t>
            </w:r>
          </w:p>
        </w:tc>
        <w:tc>
          <w:tcPr>
            <w:tcW w:w="35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sz w:val="18"/>
                <w:szCs w:val="18"/>
              </w:rPr>
              <w:t>4</w:t>
            </w:r>
          </w:p>
        </w:tc>
        <w:tc>
          <w:tcPr>
            <w:tcW w:w="347"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2</w:t>
            </w:r>
          </w:p>
        </w:tc>
        <w:tc>
          <w:tcPr>
            <w:tcW w:w="39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sz w:val="18"/>
                <w:szCs w:val="18"/>
              </w:rPr>
              <w:t>03709</w:t>
            </w:r>
          </w:p>
        </w:tc>
        <w:tc>
          <w:tcPr>
            <w:tcW w:w="1247"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sz w:val="18"/>
                <w:szCs w:val="18"/>
              </w:rPr>
              <w:t>马克思主义基本原理概论</w:t>
            </w:r>
          </w:p>
        </w:tc>
        <w:tc>
          <w:tcPr>
            <w:tcW w:w="34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sz w:val="18"/>
                <w:szCs w:val="18"/>
              </w:rPr>
              <w:t>4</w:t>
            </w:r>
          </w:p>
        </w:tc>
        <w:tc>
          <w:tcPr>
            <w:tcW w:w="38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9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3</w:t>
            </w: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color w:val="auto"/>
                <w:kern w:val="0"/>
                <w:sz w:val="18"/>
                <w:szCs w:val="18"/>
                <w:lang w:val="en-US" w:eastAsia="zh-CN"/>
              </w:rPr>
              <w:t>00015</w:t>
            </w:r>
          </w:p>
        </w:tc>
        <w:tc>
          <w:tcPr>
            <w:tcW w:w="123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i w:val="0"/>
                <w:iCs w:val="0"/>
                <w:color w:val="auto"/>
                <w:kern w:val="0"/>
                <w:sz w:val="18"/>
                <w:szCs w:val="18"/>
                <w:u w:val="none"/>
                <w:lang w:val="en-US" w:eastAsia="zh-CN" w:bidi="ar"/>
              </w:rPr>
              <w:t>英语（二）</w:t>
            </w:r>
          </w:p>
        </w:tc>
        <w:tc>
          <w:tcPr>
            <w:tcW w:w="35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color w:val="auto"/>
                <w:kern w:val="0"/>
                <w:sz w:val="18"/>
                <w:szCs w:val="18"/>
                <w:lang w:val="en-US" w:eastAsia="zh-CN"/>
              </w:rPr>
              <w:t>14</w:t>
            </w:r>
          </w:p>
        </w:tc>
        <w:tc>
          <w:tcPr>
            <w:tcW w:w="34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w:t>
            </w: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13000</w:t>
            </w:r>
          </w:p>
        </w:tc>
        <w:tc>
          <w:tcPr>
            <w:tcW w:w="1247"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英语（专升本）</w:t>
            </w:r>
          </w:p>
        </w:tc>
        <w:tc>
          <w:tcPr>
            <w:tcW w:w="34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7</w:t>
            </w:r>
          </w:p>
        </w:tc>
        <w:tc>
          <w:tcPr>
            <w:tcW w:w="38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29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4</w:t>
            </w:r>
          </w:p>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color w:val="auto"/>
                <w:kern w:val="0"/>
                <w:sz w:val="18"/>
                <w:szCs w:val="18"/>
                <w:lang w:val="en-US" w:eastAsia="zh-CN"/>
              </w:rPr>
              <w:t>00398</w:t>
            </w:r>
          </w:p>
        </w:tc>
        <w:tc>
          <w:tcPr>
            <w:tcW w:w="123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i w:val="0"/>
                <w:iCs w:val="0"/>
                <w:color w:val="auto"/>
                <w:kern w:val="0"/>
                <w:sz w:val="18"/>
                <w:szCs w:val="18"/>
                <w:u w:val="none"/>
                <w:lang w:val="en-US" w:eastAsia="zh-CN" w:bidi="ar"/>
              </w:rPr>
              <w:t>学前教育原理</w:t>
            </w:r>
          </w:p>
        </w:tc>
        <w:tc>
          <w:tcPr>
            <w:tcW w:w="35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color w:val="auto"/>
                <w:kern w:val="0"/>
                <w:sz w:val="18"/>
                <w:szCs w:val="18"/>
                <w:lang w:val="en-US" w:eastAsia="zh-CN"/>
              </w:rPr>
              <w:t>6</w:t>
            </w:r>
          </w:p>
        </w:tc>
        <w:tc>
          <w:tcPr>
            <w:tcW w:w="34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4</w:t>
            </w: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00398</w:t>
            </w:r>
          </w:p>
        </w:tc>
        <w:tc>
          <w:tcPr>
            <w:tcW w:w="1247"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学前教育原理</w:t>
            </w:r>
          </w:p>
        </w:tc>
        <w:tc>
          <w:tcPr>
            <w:tcW w:w="34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6</w:t>
            </w:r>
          </w:p>
        </w:tc>
        <w:tc>
          <w:tcPr>
            <w:tcW w:w="38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297"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5</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p>
        </w:tc>
        <w:tc>
          <w:tcPr>
            <w:tcW w:w="393"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03657</w:t>
            </w:r>
          </w:p>
        </w:tc>
        <w:tc>
          <w:tcPr>
            <w:tcW w:w="1236" w:type="pct"/>
            <w:vMerge w:val="restar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学前教育研究方法</w:t>
            </w:r>
          </w:p>
        </w:tc>
        <w:tc>
          <w:tcPr>
            <w:tcW w:w="356"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5</w:t>
            </w:r>
          </w:p>
        </w:tc>
        <w:tc>
          <w:tcPr>
            <w:tcW w:w="347"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5</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13213</w:t>
            </w:r>
          </w:p>
        </w:tc>
        <w:tc>
          <w:tcPr>
            <w:tcW w:w="1247"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学前教育研究方法</w:t>
            </w:r>
          </w:p>
        </w:tc>
        <w:tc>
          <w:tcPr>
            <w:tcW w:w="34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5</w:t>
            </w:r>
          </w:p>
        </w:tc>
        <w:tc>
          <w:tcPr>
            <w:tcW w:w="38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297"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p>
        </w:tc>
        <w:tc>
          <w:tcPr>
            <w:tcW w:w="39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p>
        </w:tc>
        <w:tc>
          <w:tcPr>
            <w:tcW w:w="1236"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p>
        </w:tc>
        <w:tc>
          <w:tcPr>
            <w:tcW w:w="347"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13214</w:t>
            </w:r>
          </w:p>
        </w:tc>
        <w:tc>
          <w:tcPr>
            <w:tcW w:w="1247"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学前教育研究方法（实践）</w:t>
            </w:r>
          </w:p>
        </w:tc>
        <w:tc>
          <w:tcPr>
            <w:tcW w:w="34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w:t>
            </w:r>
          </w:p>
        </w:tc>
        <w:tc>
          <w:tcPr>
            <w:tcW w:w="38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9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6</w:t>
            </w: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00402</w:t>
            </w:r>
          </w:p>
        </w:tc>
        <w:tc>
          <w:tcPr>
            <w:tcW w:w="123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学前教育史</w:t>
            </w:r>
          </w:p>
        </w:tc>
        <w:tc>
          <w:tcPr>
            <w:tcW w:w="35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6</w:t>
            </w:r>
          </w:p>
        </w:tc>
        <w:tc>
          <w:tcPr>
            <w:tcW w:w="34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6</w:t>
            </w: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08761</w:t>
            </w:r>
          </w:p>
        </w:tc>
        <w:tc>
          <w:tcPr>
            <w:tcW w:w="1247"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中外学前教育史</w:t>
            </w:r>
          </w:p>
        </w:tc>
        <w:tc>
          <w:tcPr>
            <w:tcW w:w="34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8</w:t>
            </w:r>
          </w:p>
        </w:tc>
        <w:tc>
          <w:tcPr>
            <w:tcW w:w="38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297"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7</w:t>
            </w:r>
          </w:p>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p>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p>
        </w:tc>
        <w:tc>
          <w:tcPr>
            <w:tcW w:w="393"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00387</w:t>
            </w:r>
          </w:p>
        </w:tc>
        <w:tc>
          <w:tcPr>
            <w:tcW w:w="1236" w:type="pct"/>
            <w:vMerge w:val="restar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幼儿园组织与管理</w:t>
            </w:r>
          </w:p>
        </w:tc>
        <w:tc>
          <w:tcPr>
            <w:tcW w:w="356"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5</w:t>
            </w:r>
          </w:p>
        </w:tc>
        <w:tc>
          <w:tcPr>
            <w:tcW w:w="347"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7</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13147</w:t>
            </w:r>
          </w:p>
        </w:tc>
        <w:tc>
          <w:tcPr>
            <w:tcW w:w="1247"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幼儿园组织与管理</w:t>
            </w:r>
          </w:p>
        </w:tc>
        <w:tc>
          <w:tcPr>
            <w:tcW w:w="34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5</w:t>
            </w:r>
          </w:p>
        </w:tc>
        <w:tc>
          <w:tcPr>
            <w:tcW w:w="38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7"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93" w:type="pct"/>
            <w:vMerge w:val="continue"/>
            <w:tcBorders>
              <w:tl2br w:val="nil"/>
              <w:tr2bl w:val="nil"/>
            </w:tcBorders>
            <w:vAlign w:val="center"/>
          </w:tcPr>
          <w:p>
            <w:pPr>
              <w:widowControl/>
              <w:spacing w:line="300" w:lineRule="exact"/>
              <w:jc w:val="center"/>
              <w:rPr>
                <w:rFonts w:eastAsia="方正书宋简体"/>
                <w:kern w:val="0"/>
                <w:szCs w:val="21"/>
              </w:rPr>
            </w:pPr>
          </w:p>
        </w:tc>
        <w:tc>
          <w:tcPr>
            <w:tcW w:w="1236" w:type="pct"/>
            <w:vMerge w:val="continue"/>
            <w:tcBorders>
              <w:tl2br w:val="nil"/>
              <w:tr2bl w:val="nil"/>
            </w:tcBorders>
            <w:vAlign w:val="center"/>
          </w:tcPr>
          <w:p>
            <w:pPr>
              <w:widowControl/>
              <w:spacing w:line="300" w:lineRule="exact"/>
              <w:jc w:val="left"/>
              <w:rPr>
                <w:rFonts w:eastAsia="方正书宋简体"/>
                <w:kern w:val="0"/>
                <w:szCs w:val="21"/>
              </w:rPr>
            </w:pPr>
          </w:p>
        </w:tc>
        <w:tc>
          <w:tcPr>
            <w:tcW w:w="356" w:type="pct"/>
            <w:vMerge w:val="continue"/>
            <w:tcBorders>
              <w:tl2br w:val="nil"/>
              <w:tr2bl w:val="nil"/>
            </w:tcBorders>
            <w:vAlign w:val="center"/>
          </w:tcPr>
          <w:p>
            <w:pPr>
              <w:widowControl/>
              <w:spacing w:line="300" w:lineRule="exact"/>
              <w:jc w:val="center"/>
              <w:rPr>
                <w:rFonts w:eastAsia="方正书宋简体"/>
                <w:kern w:val="0"/>
                <w:szCs w:val="21"/>
              </w:rPr>
            </w:pPr>
          </w:p>
        </w:tc>
        <w:tc>
          <w:tcPr>
            <w:tcW w:w="347"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13148</w:t>
            </w:r>
          </w:p>
        </w:tc>
        <w:tc>
          <w:tcPr>
            <w:tcW w:w="1247"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幼儿园组织与管理（实践）</w:t>
            </w:r>
          </w:p>
        </w:tc>
        <w:tc>
          <w:tcPr>
            <w:tcW w:w="34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w:t>
            </w:r>
          </w:p>
        </w:tc>
        <w:tc>
          <w:tcPr>
            <w:tcW w:w="38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29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8</w:t>
            </w:r>
          </w:p>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00882</w:t>
            </w:r>
          </w:p>
        </w:tc>
        <w:tc>
          <w:tcPr>
            <w:tcW w:w="123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学前教育心理学</w:t>
            </w:r>
          </w:p>
        </w:tc>
        <w:tc>
          <w:tcPr>
            <w:tcW w:w="35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6</w:t>
            </w:r>
          </w:p>
        </w:tc>
        <w:tc>
          <w:tcPr>
            <w:tcW w:w="34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8</w:t>
            </w: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00882</w:t>
            </w:r>
          </w:p>
        </w:tc>
        <w:tc>
          <w:tcPr>
            <w:tcW w:w="1247"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学前教育心理学</w:t>
            </w:r>
          </w:p>
        </w:tc>
        <w:tc>
          <w:tcPr>
            <w:tcW w:w="34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6</w:t>
            </w:r>
          </w:p>
        </w:tc>
        <w:tc>
          <w:tcPr>
            <w:tcW w:w="38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97"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9</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p>
        </w:tc>
        <w:tc>
          <w:tcPr>
            <w:tcW w:w="393"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00394</w:t>
            </w:r>
          </w:p>
        </w:tc>
        <w:tc>
          <w:tcPr>
            <w:tcW w:w="1236" w:type="pct"/>
            <w:vMerge w:val="restar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幼儿园课程</w:t>
            </w:r>
          </w:p>
        </w:tc>
        <w:tc>
          <w:tcPr>
            <w:tcW w:w="356"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4</w:t>
            </w:r>
          </w:p>
        </w:tc>
        <w:tc>
          <w:tcPr>
            <w:tcW w:w="347"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9</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14605</w:t>
            </w:r>
          </w:p>
        </w:tc>
        <w:tc>
          <w:tcPr>
            <w:tcW w:w="1247"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幼儿园课程与教学</w:t>
            </w:r>
          </w:p>
        </w:tc>
        <w:tc>
          <w:tcPr>
            <w:tcW w:w="34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4</w:t>
            </w:r>
          </w:p>
        </w:tc>
        <w:tc>
          <w:tcPr>
            <w:tcW w:w="38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297" w:type="pct"/>
            <w:vMerge w:val="continue"/>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p>
        </w:tc>
        <w:tc>
          <w:tcPr>
            <w:tcW w:w="393"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p>
        </w:tc>
        <w:tc>
          <w:tcPr>
            <w:tcW w:w="1236"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p>
        </w:tc>
        <w:tc>
          <w:tcPr>
            <w:tcW w:w="356"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47"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14606</w:t>
            </w:r>
          </w:p>
        </w:tc>
        <w:tc>
          <w:tcPr>
            <w:tcW w:w="1247"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幼儿园课程与教学（实践）</w:t>
            </w:r>
          </w:p>
        </w:tc>
        <w:tc>
          <w:tcPr>
            <w:tcW w:w="34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2</w:t>
            </w:r>
          </w:p>
        </w:tc>
        <w:tc>
          <w:tcPr>
            <w:tcW w:w="38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97"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10</w:t>
            </w: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12353</w:t>
            </w:r>
          </w:p>
        </w:tc>
        <w:tc>
          <w:tcPr>
            <w:tcW w:w="123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学前儿童心理健康与辅导</w:t>
            </w:r>
          </w:p>
        </w:tc>
        <w:tc>
          <w:tcPr>
            <w:tcW w:w="35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2</w:t>
            </w:r>
          </w:p>
        </w:tc>
        <w:tc>
          <w:tcPr>
            <w:tcW w:w="34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10</w:t>
            </w: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03672</w:t>
            </w:r>
          </w:p>
        </w:tc>
        <w:tc>
          <w:tcPr>
            <w:tcW w:w="1247"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学前健康教育</w:t>
            </w:r>
          </w:p>
        </w:tc>
        <w:tc>
          <w:tcPr>
            <w:tcW w:w="34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5</w:t>
            </w:r>
          </w:p>
        </w:tc>
        <w:tc>
          <w:tcPr>
            <w:tcW w:w="38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29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11</w:t>
            </w:r>
          </w:p>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30008</w:t>
            </w:r>
          </w:p>
        </w:tc>
        <w:tc>
          <w:tcPr>
            <w:tcW w:w="123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家长工作与家园沟通</w:t>
            </w:r>
          </w:p>
        </w:tc>
        <w:tc>
          <w:tcPr>
            <w:tcW w:w="35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2</w:t>
            </w:r>
          </w:p>
        </w:tc>
        <w:tc>
          <w:tcPr>
            <w:tcW w:w="34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11</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14494</w:t>
            </w:r>
          </w:p>
        </w:tc>
        <w:tc>
          <w:tcPr>
            <w:tcW w:w="1247"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学前儿童家庭与社区教育</w:t>
            </w:r>
          </w:p>
        </w:tc>
        <w:tc>
          <w:tcPr>
            <w:tcW w:w="34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4</w:t>
            </w:r>
          </w:p>
        </w:tc>
        <w:tc>
          <w:tcPr>
            <w:tcW w:w="38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97"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12</w:t>
            </w:r>
          </w:p>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p>
        </w:tc>
        <w:tc>
          <w:tcPr>
            <w:tcW w:w="393"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00401</w:t>
            </w:r>
          </w:p>
        </w:tc>
        <w:tc>
          <w:tcPr>
            <w:tcW w:w="1236" w:type="pct"/>
            <w:vMerge w:val="restar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学前比较教育</w:t>
            </w:r>
          </w:p>
        </w:tc>
        <w:tc>
          <w:tcPr>
            <w:tcW w:w="356"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6</w:t>
            </w:r>
          </w:p>
        </w:tc>
        <w:tc>
          <w:tcPr>
            <w:tcW w:w="347"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12</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14603</w:t>
            </w:r>
          </w:p>
        </w:tc>
        <w:tc>
          <w:tcPr>
            <w:tcW w:w="1247"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幼儿游戏理论与指导</w:t>
            </w:r>
          </w:p>
        </w:tc>
        <w:tc>
          <w:tcPr>
            <w:tcW w:w="34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3</w:t>
            </w:r>
          </w:p>
        </w:tc>
        <w:tc>
          <w:tcPr>
            <w:tcW w:w="384"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选择顶替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297"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93"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p>
        </w:tc>
        <w:tc>
          <w:tcPr>
            <w:tcW w:w="1236"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p>
        </w:tc>
        <w:tc>
          <w:tcPr>
            <w:tcW w:w="356"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47"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14604</w:t>
            </w:r>
          </w:p>
        </w:tc>
        <w:tc>
          <w:tcPr>
            <w:tcW w:w="1247"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幼儿游戏理论与指导（实践）</w:t>
            </w:r>
          </w:p>
        </w:tc>
        <w:tc>
          <w:tcPr>
            <w:tcW w:w="34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w:t>
            </w:r>
          </w:p>
        </w:tc>
        <w:tc>
          <w:tcPr>
            <w:tcW w:w="38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9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13</w:t>
            </w: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30007</w:t>
            </w:r>
          </w:p>
        </w:tc>
        <w:tc>
          <w:tcPr>
            <w:tcW w:w="123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学前儿童发展评估</w:t>
            </w:r>
          </w:p>
        </w:tc>
        <w:tc>
          <w:tcPr>
            <w:tcW w:w="35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4</w:t>
            </w:r>
          </w:p>
        </w:tc>
        <w:tc>
          <w:tcPr>
            <w:tcW w:w="34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kern w:val="2"/>
                <w:sz w:val="18"/>
                <w:szCs w:val="18"/>
                <w:lang w:val="en-US" w:eastAsia="zh-CN" w:bidi="ar-SA"/>
              </w:rPr>
              <w:t>13</w:t>
            </w: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03673</w:t>
            </w:r>
          </w:p>
        </w:tc>
        <w:tc>
          <w:tcPr>
            <w:tcW w:w="1247"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学前艺术教育</w:t>
            </w:r>
          </w:p>
        </w:tc>
        <w:tc>
          <w:tcPr>
            <w:tcW w:w="34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6</w:t>
            </w:r>
          </w:p>
        </w:tc>
        <w:tc>
          <w:tcPr>
            <w:tcW w:w="38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97"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14</w:t>
            </w: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12351</w:t>
            </w:r>
          </w:p>
        </w:tc>
        <w:tc>
          <w:tcPr>
            <w:tcW w:w="123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低幼儿童文学名著导读</w:t>
            </w:r>
          </w:p>
        </w:tc>
        <w:tc>
          <w:tcPr>
            <w:tcW w:w="35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3</w:t>
            </w:r>
          </w:p>
        </w:tc>
        <w:tc>
          <w:tcPr>
            <w:tcW w:w="34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p>
        </w:tc>
        <w:tc>
          <w:tcPr>
            <w:tcW w:w="1247"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p>
        </w:tc>
        <w:tc>
          <w:tcPr>
            <w:tcW w:w="34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p>
        </w:tc>
        <w:tc>
          <w:tcPr>
            <w:tcW w:w="38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9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15</w:t>
            </w: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00385</w:t>
            </w:r>
          </w:p>
        </w:tc>
        <w:tc>
          <w:tcPr>
            <w:tcW w:w="123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学前卫生学</w:t>
            </w:r>
          </w:p>
        </w:tc>
        <w:tc>
          <w:tcPr>
            <w:tcW w:w="35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4</w:t>
            </w:r>
          </w:p>
        </w:tc>
        <w:tc>
          <w:tcPr>
            <w:tcW w:w="34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p>
        </w:tc>
        <w:tc>
          <w:tcPr>
            <w:tcW w:w="1247"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p>
        </w:tc>
        <w:tc>
          <w:tcPr>
            <w:tcW w:w="34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p>
        </w:tc>
        <w:tc>
          <w:tcPr>
            <w:tcW w:w="38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9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16</w:t>
            </w: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12350</w:t>
            </w:r>
          </w:p>
        </w:tc>
        <w:tc>
          <w:tcPr>
            <w:tcW w:w="123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儿童发展理论</w:t>
            </w:r>
          </w:p>
        </w:tc>
        <w:tc>
          <w:tcPr>
            <w:tcW w:w="35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4</w:t>
            </w:r>
          </w:p>
        </w:tc>
        <w:tc>
          <w:tcPr>
            <w:tcW w:w="34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p>
        </w:tc>
        <w:tc>
          <w:tcPr>
            <w:tcW w:w="1247"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p>
        </w:tc>
        <w:tc>
          <w:tcPr>
            <w:tcW w:w="34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p>
        </w:tc>
        <w:tc>
          <w:tcPr>
            <w:tcW w:w="38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97"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default" w:ascii="Times New Roman" w:hAnsi="Times New Roman" w:eastAsia="宋体" w:cs="宋体"/>
                <w:color w:val="auto"/>
                <w:kern w:val="2"/>
                <w:sz w:val="18"/>
                <w:szCs w:val="18"/>
                <w:lang w:val="en-US" w:eastAsia="zh-CN" w:bidi="ar-SA"/>
              </w:rPr>
            </w:pPr>
            <w:r>
              <w:rPr>
                <w:rFonts w:hint="eastAsia" w:cs="宋体"/>
                <w:color w:val="auto"/>
                <w:kern w:val="2"/>
                <w:sz w:val="18"/>
                <w:szCs w:val="18"/>
                <w:lang w:val="en-US" w:eastAsia="zh-CN" w:bidi="ar-SA"/>
              </w:rPr>
              <w:t>17</w:t>
            </w: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30009</w:t>
            </w:r>
          </w:p>
        </w:tc>
        <w:tc>
          <w:tcPr>
            <w:tcW w:w="123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幼儿园班级管理</w:t>
            </w:r>
          </w:p>
        </w:tc>
        <w:tc>
          <w:tcPr>
            <w:tcW w:w="35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2</w:t>
            </w:r>
          </w:p>
        </w:tc>
        <w:tc>
          <w:tcPr>
            <w:tcW w:w="34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p>
        </w:tc>
        <w:tc>
          <w:tcPr>
            <w:tcW w:w="1247"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p>
        </w:tc>
        <w:tc>
          <w:tcPr>
            <w:tcW w:w="34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p>
        </w:tc>
        <w:tc>
          <w:tcPr>
            <w:tcW w:w="38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5000" w:type="pct"/>
            <w:gridSpan w:val="9"/>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说明：</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1.只能用已取得合格成绩的旧计划课程顶替新计划课程，不能逆向顶替。</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2.1个序号为1门完整课程，1门课程只能选择一种顶替办法，不能重复使用。</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3.对应顶替区课程，同一行1门课程顶替1门课程，不能顶替其他课程。</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kern w:val="2"/>
                <w:sz w:val="18"/>
                <w:szCs w:val="18"/>
                <w:lang w:val="en-US" w:eastAsia="zh-CN" w:bidi="ar-SA"/>
              </w:rPr>
            </w:pPr>
            <w:r>
              <w:rPr>
                <w:rFonts w:hint="eastAsia" w:ascii="Times New Roman" w:hAnsi="Times New Roman" w:eastAsia="楷体_GB2312" w:cs="楷体_GB2312"/>
                <w:color w:val="auto"/>
                <w:sz w:val="18"/>
                <w:szCs w:val="18"/>
                <w:lang w:val="en-US" w:eastAsia="zh-CN"/>
              </w:rPr>
              <w:t>4.选择顶替区课程，旧计划任选1门课程顶替新计划任意1门课程。</w:t>
            </w:r>
          </w:p>
        </w:tc>
      </w:tr>
    </w:tbl>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val="0"/>
          <w:color w:val="auto"/>
          <w:kern w:val="0"/>
          <w:sz w:val="36"/>
          <w:szCs w:val="36"/>
          <w:lang w:val="en-US" w:eastAsia="zh-CN"/>
        </w:rPr>
      </w:pPr>
      <w:r>
        <w:rPr>
          <w:rFonts w:hint="eastAsia" w:ascii="方正小标宋_GBK" w:hAnsi="方正小标宋_GBK" w:eastAsia="方正小标宋_GBK" w:cs="方正小标宋_GBK"/>
          <w:b w:val="0"/>
          <w:bCs w:val="0"/>
          <w:color w:val="auto"/>
          <w:kern w:val="0"/>
          <w:sz w:val="36"/>
          <w:szCs w:val="36"/>
          <w:lang w:val="en-US" w:eastAsia="zh-CN"/>
        </w:rPr>
        <w:t>四川省高等教育自学考试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val="0"/>
          <w:color w:val="auto"/>
          <w:kern w:val="0"/>
          <w:sz w:val="36"/>
          <w:szCs w:val="36"/>
          <w:lang w:val="en-US" w:eastAsia="zh-CN"/>
        </w:rPr>
      </w:pPr>
      <w:r>
        <w:rPr>
          <w:rFonts w:hint="eastAsia" w:ascii="方正小标宋_GBK" w:hAnsi="方正小标宋_GBK" w:eastAsia="方正小标宋_GBK" w:cs="方正小标宋_GBK"/>
          <w:b w:val="0"/>
          <w:bCs w:val="0"/>
          <w:color w:val="auto"/>
          <w:kern w:val="0"/>
          <w:sz w:val="36"/>
          <w:szCs w:val="36"/>
          <w:lang w:val="en-US" w:eastAsia="zh-CN"/>
        </w:rPr>
        <w:t>学前教育（专升本）专业考试计划对应衔接表</w:t>
      </w:r>
    </w:p>
    <w:tbl>
      <w:tblPr>
        <w:tblStyle w:val="5"/>
        <w:tblW w:w="498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733"/>
        <w:gridCol w:w="2413"/>
        <w:gridCol w:w="691"/>
        <w:gridCol w:w="649"/>
        <w:gridCol w:w="739"/>
        <w:gridCol w:w="2386"/>
        <w:gridCol w:w="707"/>
        <w:gridCol w:w="7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293" w:type="pct"/>
            <w:gridSpan w:val="4"/>
            <w:tcBorders>
              <w:tl2br w:val="nil"/>
              <w:tr2bl w:val="nil"/>
            </w:tcBorders>
            <w:noWrap w:val="0"/>
            <w:vAlign w:val="center"/>
          </w:tcPr>
          <w:p>
            <w:pPr>
              <w:widowControl/>
              <w:spacing w:line="300" w:lineRule="exact"/>
              <w:jc w:val="center"/>
              <w:rPr>
                <w:rFonts w:hint="default" w:ascii="黑体" w:hAnsi="黑体" w:eastAsia="黑体" w:cs="黑体"/>
                <w:b w:val="0"/>
                <w:bCs w:val="0"/>
                <w:color w:val="auto"/>
                <w:kern w:val="0"/>
                <w:sz w:val="18"/>
                <w:szCs w:val="18"/>
                <w:lang w:val="en-US" w:eastAsia="zh-CN" w:bidi="ar-SA"/>
              </w:rPr>
            </w:pPr>
            <w:r>
              <w:rPr>
                <w:rFonts w:hint="eastAsia" w:ascii="黑体" w:hAnsi="黑体" w:eastAsia="黑体" w:cs="黑体"/>
                <w:b w:val="0"/>
                <w:bCs w:val="0"/>
                <w:color w:val="auto"/>
                <w:kern w:val="0"/>
                <w:sz w:val="18"/>
                <w:szCs w:val="18"/>
                <w:lang w:val="en-US" w:eastAsia="zh-CN"/>
              </w:rPr>
              <w:t>旧计划课程</w:t>
            </w:r>
          </w:p>
        </w:tc>
        <w:tc>
          <w:tcPr>
            <w:tcW w:w="2327" w:type="pct"/>
            <w:gridSpan w:val="4"/>
            <w:tcBorders>
              <w:tl2br w:val="nil"/>
              <w:tr2bl w:val="nil"/>
            </w:tcBorders>
            <w:noWrap w:val="0"/>
            <w:vAlign w:val="center"/>
          </w:tcPr>
          <w:p>
            <w:pPr>
              <w:widowControl/>
              <w:spacing w:line="300" w:lineRule="exact"/>
              <w:jc w:val="center"/>
              <w:rPr>
                <w:rFonts w:hint="default" w:ascii="黑体" w:hAnsi="黑体" w:eastAsia="黑体" w:cs="黑体"/>
                <w:b w:val="0"/>
                <w:bCs w:val="0"/>
                <w:color w:val="auto"/>
                <w:sz w:val="18"/>
                <w:szCs w:val="18"/>
                <w:lang w:val="en-US" w:eastAsia="zh-CN"/>
              </w:rPr>
            </w:pPr>
            <w:r>
              <w:rPr>
                <w:rFonts w:hint="eastAsia" w:ascii="黑体" w:hAnsi="黑体" w:eastAsia="黑体" w:cs="黑体"/>
                <w:b w:val="0"/>
                <w:bCs w:val="0"/>
                <w:color w:val="auto"/>
                <w:sz w:val="18"/>
                <w:szCs w:val="18"/>
                <w:lang w:val="en-US" w:eastAsia="zh-CN"/>
              </w:rPr>
              <w:t>新计划课程</w:t>
            </w:r>
          </w:p>
        </w:tc>
        <w:tc>
          <w:tcPr>
            <w:tcW w:w="379" w:type="pct"/>
            <w:vMerge w:val="restart"/>
            <w:tcBorders>
              <w:tl2br w:val="nil"/>
              <w:tr2bl w:val="nil"/>
            </w:tcBorders>
            <w:noWrap w:val="0"/>
            <w:vAlign w:val="center"/>
          </w:tcPr>
          <w:p>
            <w:pPr>
              <w:widowControl/>
              <w:spacing w:line="300" w:lineRule="exact"/>
              <w:jc w:val="center"/>
              <w:rPr>
                <w:rFonts w:hint="default" w:eastAsia="方正黑体_GBK"/>
                <w:b w:val="0"/>
                <w:bCs w:val="0"/>
                <w:color w:val="auto"/>
                <w:sz w:val="18"/>
                <w:szCs w:val="18"/>
                <w:lang w:val="en-US" w:eastAsia="zh-CN"/>
              </w:rPr>
            </w:pPr>
            <w:r>
              <w:rPr>
                <w:rFonts w:hint="eastAsia" w:ascii="黑体" w:hAnsi="黑体" w:eastAsia="黑体" w:cs="黑体"/>
                <w:b w:val="0"/>
                <w:bCs w:val="0"/>
                <w:color w:val="auto"/>
                <w:sz w:val="18"/>
                <w:szCs w:val="18"/>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293" w:type="pct"/>
            <w:gridSpan w:val="4"/>
            <w:tcBorders>
              <w:tl2br w:val="nil"/>
              <w:tr2bl w:val="nil"/>
            </w:tcBorders>
            <w:noWrap w:val="0"/>
            <w:vAlign w:val="center"/>
          </w:tcPr>
          <w:p>
            <w:pPr>
              <w:widowControl/>
              <w:spacing w:line="300" w:lineRule="exact"/>
              <w:jc w:val="center"/>
              <w:rPr>
                <w:rFonts w:hint="default" w:ascii="黑体" w:hAnsi="黑体" w:eastAsia="黑体" w:cs="黑体"/>
                <w:b w:val="0"/>
                <w:bCs w:val="0"/>
                <w:color w:val="auto"/>
                <w:kern w:val="0"/>
                <w:sz w:val="18"/>
                <w:szCs w:val="18"/>
                <w:lang w:val="en-US" w:eastAsia="zh-CN"/>
              </w:rPr>
            </w:pPr>
            <w:r>
              <w:rPr>
                <w:rFonts w:hint="eastAsia" w:ascii="黑体" w:hAnsi="黑体" w:eastAsia="黑体" w:cs="黑体"/>
                <w:b w:val="0"/>
                <w:bCs w:val="0"/>
                <w:color w:val="auto"/>
                <w:kern w:val="0"/>
                <w:sz w:val="18"/>
                <w:szCs w:val="18"/>
                <w:lang w:val="en-US" w:eastAsia="zh-CN"/>
              </w:rPr>
              <w:t>学前教育（专升本），B</w:t>
            </w:r>
            <w:r>
              <w:rPr>
                <w:rFonts w:hint="default" w:ascii="Times New Roman" w:hAnsi="Times New Roman" w:eastAsia="黑体" w:cs="Times New Roman"/>
                <w:b w:val="0"/>
                <w:bCs w:val="0"/>
                <w:color w:val="auto"/>
                <w:kern w:val="0"/>
                <w:sz w:val="18"/>
                <w:szCs w:val="18"/>
                <w:lang w:val="en-US" w:eastAsia="zh-CN"/>
              </w:rPr>
              <w:t>0401022</w:t>
            </w:r>
          </w:p>
        </w:tc>
        <w:tc>
          <w:tcPr>
            <w:tcW w:w="2327" w:type="pct"/>
            <w:gridSpan w:val="4"/>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lang w:val="zh-CN" w:eastAsia="zh-CN"/>
              </w:rPr>
            </w:pPr>
            <w:r>
              <w:rPr>
                <w:rFonts w:hint="eastAsia" w:ascii="黑体" w:hAnsi="黑体" w:eastAsia="黑体" w:cs="黑体"/>
                <w:b w:val="0"/>
                <w:bCs w:val="0"/>
                <w:color w:val="auto"/>
                <w:kern w:val="0"/>
                <w:sz w:val="18"/>
                <w:szCs w:val="18"/>
                <w:lang w:val="en-US" w:eastAsia="zh-CN"/>
              </w:rPr>
              <w:t>学前教育（专升本），H</w:t>
            </w:r>
            <w:r>
              <w:rPr>
                <w:rFonts w:hint="default" w:ascii="Times New Roman" w:hAnsi="Times New Roman" w:eastAsia="黑体" w:cs="Times New Roman"/>
                <w:b w:val="0"/>
                <w:bCs w:val="0"/>
                <w:color w:val="auto"/>
                <w:kern w:val="0"/>
                <w:sz w:val="18"/>
                <w:szCs w:val="18"/>
                <w:lang w:val="en-US" w:eastAsia="zh-CN"/>
              </w:rPr>
              <w:t>040106</w:t>
            </w:r>
          </w:p>
        </w:tc>
        <w:tc>
          <w:tcPr>
            <w:tcW w:w="379" w:type="pct"/>
            <w:vMerge w:val="continue"/>
            <w:tcBorders>
              <w:tl2br w:val="nil"/>
              <w:tr2bl w:val="nil"/>
            </w:tcBorders>
            <w:noWrap w:val="0"/>
            <w:vAlign w:val="center"/>
          </w:tcPr>
          <w:p>
            <w:pPr>
              <w:widowControl/>
              <w:spacing w:line="300" w:lineRule="exact"/>
              <w:jc w:val="center"/>
              <w:rPr>
                <w:rFonts w:hint="eastAsia" w:eastAsia="方正黑体_GBK"/>
                <w:b w:val="0"/>
                <w:bCs w:val="0"/>
                <w:color w:val="auto"/>
                <w:sz w:val="18"/>
                <w:szCs w:val="18"/>
                <w:u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00"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lang w:val="en-US" w:eastAsia="zh-CN"/>
              </w:rPr>
            </w:pPr>
            <w:r>
              <w:rPr>
                <w:rFonts w:hint="eastAsia" w:ascii="黑体" w:hAnsi="黑体" w:eastAsia="黑体" w:cs="黑体"/>
                <w:b w:val="0"/>
                <w:bCs w:val="0"/>
                <w:color w:val="auto"/>
                <w:kern w:val="0"/>
                <w:sz w:val="18"/>
                <w:szCs w:val="18"/>
                <w:lang w:val="en-US" w:eastAsia="zh-CN"/>
              </w:rPr>
              <w:t>序号</w:t>
            </w:r>
          </w:p>
        </w:tc>
        <w:tc>
          <w:tcPr>
            <w:tcW w:w="381"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rPr>
              <w:t>课码</w:t>
            </w:r>
          </w:p>
        </w:tc>
        <w:tc>
          <w:tcPr>
            <w:tcW w:w="1253"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rPr>
              <w:t>课程名称</w:t>
            </w:r>
          </w:p>
        </w:tc>
        <w:tc>
          <w:tcPr>
            <w:tcW w:w="357"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lang w:eastAsia="zh-CN"/>
              </w:rPr>
            </w:pPr>
            <w:r>
              <w:rPr>
                <w:rFonts w:hint="eastAsia" w:ascii="黑体" w:hAnsi="黑体" w:eastAsia="黑体" w:cs="黑体"/>
                <w:b w:val="0"/>
                <w:bCs w:val="0"/>
                <w:color w:val="auto"/>
                <w:kern w:val="0"/>
                <w:sz w:val="18"/>
                <w:szCs w:val="18"/>
                <w:lang w:eastAsia="zh-CN"/>
              </w:rPr>
              <w:t>学分</w:t>
            </w:r>
          </w:p>
        </w:tc>
        <w:tc>
          <w:tcPr>
            <w:tcW w:w="337"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lang w:val="en-US" w:eastAsia="zh-CN"/>
              </w:rPr>
            </w:pPr>
            <w:r>
              <w:rPr>
                <w:rFonts w:hint="eastAsia" w:ascii="黑体" w:hAnsi="黑体" w:eastAsia="黑体" w:cs="黑体"/>
                <w:b w:val="0"/>
                <w:bCs w:val="0"/>
                <w:color w:val="auto"/>
                <w:kern w:val="0"/>
                <w:sz w:val="18"/>
                <w:szCs w:val="18"/>
                <w:lang w:val="en-US" w:eastAsia="zh-CN"/>
              </w:rPr>
              <w:t>序号</w:t>
            </w:r>
          </w:p>
        </w:tc>
        <w:tc>
          <w:tcPr>
            <w:tcW w:w="384"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rPr>
              <w:t>课码</w:t>
            </w:r>
          </w:p>
        </w:tc>
        <w:tc>
          <w:tcPr>
            <w:tcW w:w="1239"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rPr>
              <w:t>课程名称</w:t>
            </w:r>
          </w:p>
        </w:tc>
        <w:tc>
          <w:tcPr>
            <w:tcW w:w="366"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lang w:eastAsia="zh-CN"/>
              </w:rPr>
            </w:pPr>
            <w:r>
              <w:rPr>
                <w:rFonts w:hint="eastAsia" w:ascii="黑体" w:hAnsi="黑体" w:eastAsia="黑体" w:cs="黑体"/>
                <w:b w:val="0"/>
                <w:bCs w:val="0"/>
                <w:color w:val="auto"/>
                <w:kern w:val="0"/>
                <w:sz w:val="18"/>
                <w:szCs w:val="18"/>
                <w:lang w:eastAsia="zh-CN"/>
              </w:rPr>
              <w:t>学分</w:t>
            </w:r>
          </w:p>
        </w:tc>
        <w:tc>
          <w:tcPr>
            <w:tcW w:w="379"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00"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1</w:t>
            </w:r>
          </w:p>
        </w:tc>
        <w:tc>
          <w:tcPr>
            <w:tcW w:w="38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03708</w:t>
            </w:r>
          </w:p>
        </w:tc>
        <w:tc>
          <w:tcPr>
            <w:tcW w:w="1253"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中国近现代史纲要</w:t>
            </w:r>
          </w:p>
        </w:tc>
        <w:tc>
          <w:tcPr>
            <w:tcW w:w="3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2</w:t>
            </w:r>
          </w:p>
        </w:tc>
        <w:tc>
          <w:tcPr>
            <w:tcW w:w="337" w:type="pct"/>
            <w:tcBorders>
              <w:tl2br w:val="nil"/>
              <w:tr2bl w:val="nil"/>
            </w:tcBorders>
            <w:noWrap w:val="0"/>
            <w:vAlign w:val="center"/>
          </w:tcPr>
          <w:p>
            <w:pPr>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1</w:t>
            </w:r>
          </w:p>
        </w:tc>
        <w:tc>
          <w:tcPr>
            <w:tcW w:w="38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
              </w:rPr>
            </w:pPr>
            <w:r>
              <w:rPr>
                <w:rFonts w:hint="default" w:ascii="Times New Roman" w:hAnsi="Times New Roman" w:eastAsia="宋体" w:cs="Times New Roman"/>
                <w:b w:val="0"/>
                <w:bCs w:val="0"/>
                <w:color w:val="auto"/>
                <w:sz w:val="18"/>
                <w:szCs w:val="18"/>
              </w:rPr>
              <w:t>03708</w:t>
            </w:r>
          </w:p>
        </w:tc>
        <w:tc>
          <w:tcPr>
            <w:tcW w:w="123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lang w:val="en-US" w:eastAsia="zh-CN" w:bidi="ar"/>
              </w:rPr>
            </w:pPr>
            <w:r>
              <w:rPr>
                <w:rFonts w:hint="eastAsia" w:ascii="宋体" w:hAnsi="宋体" w:eastAsia="宋体" w:cs="宋体"/>
                <w:b w:val="0"/>
                <w:bCs w:val="0"/>
                <w:color w:val="auto"/>
                <w:sz w:val="18"/>
                <w:szCs w:val="18"/>
              </w:rPr>
              <w:t>中国近现代史纲要</w:t>
            </w:r>
          </w:p>
        </w:tc>
        <w:tc>
          <w:tcPr>
            <w:tcW w:w="36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
              </w:rPr>
            </w:pPr>
            <w:r>
              <w:rPr>
                <w:rFonts w:hint="default" w:ascii="Times New Roman" w:hAnsi="Times New Roman" w:eastAsia="宋体" w:cs="Times New Roman"/>
                <w:b w:val="0"/>
                <w:bCs w:val="0"/>
                <w:color w:val="auto"/>
                <w:sz w:val="18"/>
                <w:szCs w:val="18"/>
              </w:rPr>
              <w:t>2</w:t>
            </w:r>
          </w:p>
        </w:tc>
        <w:tc>
          <w:tcPr>
            <w:tcW w:w="379" w:type="pct"/>
            <w:vMerge w:val="restart"/>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r>
              <w:rPr>
                <w:rFonts w:hint="eastAsia" w:cs="Times New Roman"/>
                <w:b w:val="0"/>
                <w:bCs w:val="0"/>
                <w:color w:val="auto"/>
                <w:sz w:val="18"/>
                <w:szCs w:val="18"/>
                <w:lang w:val="en-US" w:eastAsia="zh-CN"/>
              </w:rPr>
              <w:t>对应顶替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00"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2</w:t>
            </w:r>
          </w:p>
        </w:tc>
        <w:tc>
          <w:tcPr>
            <w:tcW w:w="38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03709</w:t>
            </w:r>
          </w:p>
        </w:tc>
        <w:tc>
          <w:tcPr>
            <w:tcW w:w="1253"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马克思主义基本原理概论</w:t>
            </w:r>
          </w:p>
        </w:tc>
        <w:tc>
          <w:tcPr>
            <w:tcW w:w="3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4</w:t>
            </w:r>
          </w:p>
        </w:tc>
        <w:tc>
          <w:tcPr>
            <w:tcW w:w="337" w:type="pct"/>
            <w:tcBorders>
              <w:tl2br w:val="nil"/>
              <w:tr2bl w:val="nil"/>
            </w:tcBorders>
            <w:noWrap w:val="0"/>
            <w:vAlign w:val="center"/>
          </w:tcPr>
          <w:p>
            <w:pPr>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2</w:t>
            </w:r>
          </w:p>
        </w:tc>
        <w:tc>
          <w:tcPr>
            <w:tcW w:w="38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
              </w:rPr>
            </w:pPr>
            <w:r>
              <w:rPr>
                <w:rFonts w:hint="default" w:ascii="Times New Roman" w:hAnsi="Times New Roman" w:eastAsia="宋体" w:cs="Times New Roman"/>
                <w:b w:val="0"/>
                <w:bCs w:val="0"/>
                <w:color w:val="auto"/>
                <w:sz w:val="18"/>
                <w:szCs w:val="18"/>
              </w:rPr>
              <w:t>03709</w:t>
            </w:r>
          </w:p>
        </w:tc>
        <w:tc>
          <w:tcPr>
            <w:tcW w:w="123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lang w:val="en-US" w:eastAsia="zh-CN" w:bidi="ar"/>
              </w:rPr>
            </w:pPr>
            <w:r>
              <w:rPr>
                <w:rFonts w:hint="eastAsia" w:ascii="宋体" w:hAnsi="宋体" w:eastAsia="宋体" w:cs="宋体"/>
                <w:b w:val="0"/>
                <w:bCs w:val="0"/>
                <w:color w:val="auto"/>
                <w:sz w:val="18"/>
                <w:szCs w:val="18"/>
              </w:rPr>
              <w:t>马克思主义基本原理概论</w:t>
            </w:r>
          </w:p>
        </w:tc>
        <w:tc>
          <w:tcPr>
            <w:tcW w:w="36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
              </w:rPr>
            </w:pPr>
            <w:r>
              <w:rPr>
                <w:rFonts w:hint="default" w:ascii="Times New Roman" w:hAnsi="Times New Roman" w:eastAsia="宋体" w:cs="Times New Roman"/>
                <w:b w:val="0"/>
                <w:bCs w:val="0"/>
                <w:color w:val="auto"/>
                <w:sz w:val="18"/>
                <w:szCs w:val="18"/>
              </w:rPr>
              <w:t>4</w:t>
            </w:r>
          </w:p>
        </w:tc>
        <w:tc>
          <w:tcPr>
            <w:tcW w:w="379"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00"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3</w:t>
            </w:r>
          </w:p>
        </w:tc>
        <w:tc>
          <w:tcPr>
            <w:tcW w:w="38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00015</w:t>
            </w:r>
          </w:p>
        </w:tc>
        <w:tc>
          <w:tcPr>
            <w:tcW w:w="1253"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英语（二）</w:t>
            </w:r>
          </w:p>
        </w:tc>
        <w:tc>
          <w:tcPr>
            <w:tcW w:w="35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14</w:t>
            </w:r>
          </w:p>
        </w:tc>
        <w:tc>
          <w:tcPr>
            <w:tcW w:w="337"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3</w:t>
            </w:r>
          </w:p>
        </w:tc>
        <w:tc>
          <w:tcPr>
            <w:tcW w:w="384"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13000</w:t>
            </w:r>
          </w:p>
        </w:tc>
        <w:tc>
          <w:tcPr>
            <w:tcW w:w="123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英语（专升本）</w:t>
            </w:r>
          </w:p>
        </w:tc>
        <w:tc>
          <w:tcPr>
            <w:tcW w:w="366"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7</w:t>
            </w:r>
          </w:p>
        </w:tc>
        <w:tc>
          <w:tcPr>
            <w:tcW w:w="379"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00" w:type="pct"/>
            <w:vMerge w:val="restar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4</w:t>
            </w:r>
          </w:p>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p>
        </w:tc>
        <w:tc>
          <w:tcPr>
            <w:tcW w:w="381" w:type="pct"/>
            <w:vMerge w:val="restar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00394</w:t>
            </w:r>
          </w:p>
        </w:tc>
        <w:tc>
          <w:tcPr>
            <w:tcW w:w="1253" w:type="pct"/>
            <w:vMerge w:val="restar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幼儿园课程</w:t>
            </w:r>
          </w:p>
        </w:tc>
        <w:tc>
          <w:tcPr>
            <w:tcW w:w="357" w:type="pct"/>
            <w:vMerge w:val="restar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4</w:t>
            </w:r>
          </w:p>
        </w:tc>
        <w:tc>
          <w:tcPr>
            <w:tcW w:w="337" w:type="pct"/>
            <w:vMerge w:val="restart"/>
            <w:tcBorders>
              <w:tl2br w:val="nil"/>
              <w:tr2bl w:val="nil"/>
            </w:tcBorders>
            <w:noWrap w:val="0"/>
            <w:vAlign w:val="center"/>
          </w:tcPr>
          <w:p>
            <w:pPr>
              <w:widowControl/>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4</w:t>
            </w:r>
          </w:p>
        </w:tc>
        <w:tc>
          <w:tcPr>
            <w:tcW w:w="384"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14605</w:t>
            </w:r>
          </w:p>
        </w:tc>
        <w:tc>
          <w:tcPr>
            <w:tcW w:w="123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幼儿园课程与教学</w:t>
            </w:r>
          </w:p>
        </w:tc>
        <w:tc>
          <w:tcPr>
            <w:tcW w:w="366"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4</w:t>
            </w:r>
          </w:p>
        </w:tc>
        <w:tc>
          <w:tcPr>
            <w:tcW w:w="379"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00" w:type="pct"/>
            <w:vMerge w:val="continue"/>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p>
        </w:tc>
        <w:tc>
          <w:tcPr>
            <w:tcW w:w="381" w:type="pct"/>
            <w:vMerge w:val="continue"/>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p>
        </w:tc>
        <w:tc>
          <w:tcPr>
            <w:tcW w:w="1253" w:type="pct"/>
            <w:vMerge w:val="continue"/>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p>
        </w:tc>
        <w:tc>
          <w:tcPr>
            <w:tcW w:w="357" w:type="pct"/>
            <w:vMerge w:val="continue"/>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p>
        </w:tc>
        <w:tc>
          <w:tcPr>
            <w:tcW w:w="337" w:type="pct"/>
            <w:vMerge w:val="continue"/>
            <w:tcBorders>
              <w:tl2br w:val="nil"/>
              <w:tr2bl w:val="nil"/>
            </w:tcBorders>
            <w:noWrap w:val="0"/>
            <w:vAlign w:val="center"/>
          </w:tcPr>
          <w:p>
            <w:pPr>
              <w:widowControl/>
              <w:jc w:val="center"/>
              <w:textAlignment w:val="center"/>
              <w:rPr>
                <w:rFonts w:hint="eastAsia" w:ascii="宋体" w:hAnsi="宋体" w:eastAsia="宋体" w:cs="宋体"/>
                <w:b w:val="0"/>
                <w:bCs w:val="0"/>
                <w:color w:val="auto"/>
                <w:sz w:val="18"/>
                <w:szCs w:val="18"/>
                <w:lang w:val="en-US" w:eastAsia="zh-CN"/>
              </w:rPr>
            </w:pPr>
          </w:p>
        </w:tc>
        <w:tc>
          <w:tcPr>
            <w:tcW w:w="384"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14606</w:t>
            </w:r>
          </w:p>
        </w:tc>
        <w:tc>
          <w:tcPr>
            <w:tcW w:w="123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幼儿园课程与教学（实践）</w:t>
            </w:r>
          </w:p>
        </w:tc>
        <w:tc>
          <w:tcPr>
            <w:tcW w:w="366"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2</w:t>
            </w:r>
          </w:p>
        </w:tc>
        <w:tc>
          <w:tcPr>
            <w:tcW w:w="379"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00"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5</w:t>
            </w:r>
          </w:p>
        </w:tc>
        <w:tc>
          <w:tcPr>
            <w:tcW w:w="38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00398</w:t>
            </w:r>
          </w:p>
        </w:tc>
        <w:tc>
          <w:tcPr>
            <w:tcW w:w="1253"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学前教育原理</w:t>
            </w:r>
          </w:p>
        </w:tc>
        <w:tc>
          <w:tcPr>
            <w:tcW w:w="35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6</w:t>
            </w:r>
          </w:p>
        </w:tc>
        <w:tc>
          <w:tcPr>
            <w:tcW w:w="337"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5</w:t>
            </w:r>
          </w:p>
        </w:tc>
        <w:tc>
          <w:tcPr>
            <w:tcW w:w="384"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00398</w:t>
            </w:r>
          </w:p>
        </w:tc>
        <w:tc>
          <w:tcPr>
            <w:tcW w:w="123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学前教育原理</w:t>
            </w:r>
          </w:p>
        </w:tc>
        <w:tc>
          <w:tcPr>
            <w:tcW w:w="366"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6</w:t>
            </w:r>
          </w:p>
        </w:tc>
        <w:tc>
          <w:tcPr>
            <w:tcW w:w="379"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00"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6</w:t>
            </w:r>
          </w:p>
        </w:tc>
        <w:tc>
          <w:tcPr>
            <w:tcW w:w="38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00882</w:t>
            </w:r>
          </w:p>
        </w:tc>
        <w:tc>
          <w:tcPr>
            <w:tcW w:w="1253"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学前教育心理学</w:t>
            </w:r>
          </w:p>
        </w:tc>
        <w:tc>
          <w:tcPr>
            <w:tcW w:w="35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6</w:t>
            </w:r>
          </w:p>
        </w:tc>
        <w:tc>
          <w:tcPr>
            <w:tcW w:w="337"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6</w:t>
            </w:r>
          </w:p>
        </w:tc>
        <w:tc>
          <w:tcPr>
            <w:tcW w:w="384"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00882</w:t>
            </w:r>
          </w:p>
        </w:tc>
        <w:tc>
          <w:tcPr>
            <w:tcW w:w="123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学前教育心理学</w:t>
            </w:r>
          </w:p>
        </w:tc>
        <w:tc>
          <w:tcPr>
            <w:tcW w:w="366"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6</w:t>
            </w:r>
          </w:p>
        </w:tc>
        <w:tc>
          <w:tcPr>
            <w:tcW w:w="379"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00" w:type="pct"/>
            <w:vMerge w:val="restar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7</w:t>
            </w:r>
          </w:p>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p>
        </w:tc>
        <w:tc>
          <w:tcPr>
            <w:tcW w:w="381" w:type="pct"/>
            <w:vMerge w:val="restar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03657</w:t>
            </w:r>
          </w:p>
        </w:tc>
        <w:tc>
          <w:tcPr>
            <w:tcW w:w="1253" w:type="pct"/>
            <w:vMerge w:val="restar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学前教育研究方法</w:t>
            </w:r>
          </w:p>
        </w:tc>
        <w:tc>
          <w:tcPr>
            <w:tcW w:w="357" w:type="pct"/>
            <w:vMerge w:val="restar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5</w:t>
            </w:r>
          </w:p>
        </w:tc>
        <w:tc>
          <w:tcPr>
            <w:tcW w:w="337" w:type="pct"/>
            <w:vMerge w:val="restart"/>
            <w:tcBorders>
              <w:tl2br w:val="nil"/>
              <w:tr2bl w:val="nil"/>
            </w:tcBorders>
            <w:noWrap w:val="0"/>
            <w:vAlign w:val="center"/>
          </w:tcPr>
          <w:p>
            <w:pPr>
              <w:widowControl/>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7</w:t>
            </w:r>
          </w:p>
        </w:tc>
        <w:tc>
          <w:tcPr>
            <w:tcW w:w="384"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13213</w:t>
            </w:r>
          </w:p>
        </w:tc>
        <w:tc>
          <w:tcPr>
            <w:tcW w:w="123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学前教育研究方法</w:t>
            </w:r>
          </w:p>
        </w:tc>
        <w:tc>
          <w:tcPr>
            <w:tcW w:w="366"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5</w:t>
            </w:r>
          </w:p>
        </w:tc>
        <w:tc>
          <w:tcPr>
            <w:tcW w:w="379"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00" w:type="pct"/>
            <w:vMerge w:val="continue"/>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p>
        </w:tc>
        <w:tc>
          <w:tcPr>
            <w:tcW w:w="381" w:type="pct"/>
            <w:vMerge w:val="continue"/>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p>
        </w:tc>
        <w:tc>
          <w:tcPr>
            <w:tcW w:w="1253" w:type="pct"/>
            <w:vMerge w:val="continue"/>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p>
        </w:tc>
        <w:tc>
          <w:tcPr>
            <w:tcW w:w="357" w:type="pct"/>
            <w:vMerge w:val="continue"/>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p>
        </w:tc>
        <w:tc>
          <w:tcPr>
            <w:tcW w:w="337" w:type="pct"/>
            <w:vMerge w:val="continue"/>
            <w:tcBorders>
              <w:tl2br w:val="nil"/>
              <w:tr2bl w:val="nil"/>
            </w:tcBorders>
            <w:noWrap w:val="0"/>
            <w:vAlign w:val="center"/>
          </w:tcPr>
          <w:p>
            <w:pPr>
              <w:widowControl/>
              <w:jc w:val="center"/>
              <w:textAlignment w:val="center"/>
              <w:rPr>
                <w:rFonts w:hint="eastAsia" w:ascii="宋体" w:hAnsi="宋体" w:eastAsia="宋体" w:cs="宋体"/>
                <w:b w:val="0"/>
                <w:bCs w:val="0"/>
                <w:color w:val="auto"/>
                <w:sz w:val="18"/>
                <w:szCs w:val="18"/>
                <w:lang w:val="en-US" w:eastAsia="zh-CN"/>
              </w:rPr>
            </w:pPr>
          </w:p>
        </w:tc>
        <w:tc>
          <w:tcPr>
            <w:tcW w:w="384"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13214</w:t>
            </w:r>
          </w:p>
        </w:tc>
        <w:tc>
          <w:tcPr>
            <w:tcW w:w="123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学前教育研究方法（实践）</w:t>
            </w:r>
          </w:p>
        </w:tc>
        <w:tc>
          <w:tcPr>
            <w:tcW w:w="366"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w:t>
            </w:r>
          </w:p>
        </w:tc>
        <w:tc>
          <w:tcPr>
            <w:tcW w:w="379"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00" w:type="pct"/>
            <w:vMerge w:val="restar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8</w:t>
            </w:r>
          </w:p>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p>
        </w:tc>
        <w:tc>
          <w:tcPr>
            <w:tcW w:w="381" w:type="pct"/>
            <w:vMerge w:val="restar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00387</w:t>
            </w:r>
          </w:p>
        </w:tc>
        <w:tc>
          <w:tcPr>
            <w:tcW w:w="1253" w:type="pct"/>
            <w:vMerge w:val="restar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幼儿园组织与管理</w:t>
            </w:r>
          </w:p>
        </w:tc>
        <w:tc>
          <w:tcPr>
            <w:tcW w:w="357" w:type="pct"/>
            <w:vMerge w:val="restar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5</w:t>
            </w:r>
          </w:p>
        </w:tc>
        <w:tc>
          <w:tcPr>
            <w:tcW w:w="337" w:type="pct"/>
            <w:vMerge w:val="restart"/>
            <w:tcBorders>
              <w:tl2br w:val="nil"/>
              <w:tr2bl w:val="nil"/>
            </w:tcBorders>
            <w:noWrap w:val="0"/>
            <w:vAlign w:val="center"/>
          </w:tcPr>
          <w:p>
            <w:pPr>
              <w:widowControl/>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8</w:t>
            </w:r>
          </w:p>
        </w:tc>
        <w:tc>
          <w:tcPr>
            <w:tcW w:w="384"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13147</w:t>
            </w:r>
          </w:p>
        </w:tc>
        <w:tc>
          <w:tcPr>
            <w:tcW w:w="123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幼儿园组织与管理</w:t>
            </w:r>
          </w:p>
        </w:tc>
        <w:tc>
          <w:tcPr>
            <w:tcW w:w="366"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5</w:t>
            </w:r>
          </w:p>
        </w:tc>
        <w:tc>
          <w:tcPr>
            <w:tcW w:w="379"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00" w:type="pct"/>
            <w:vMerge w:val="continue"/>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p>
        </w:tc>
        <w:tc>
          <w:tcPr>
            <w:tcW w:w="381" w:type="pct"/>
            <w:vMerge w:val="continue"/>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p>
        </w:tc>
        <w:tc>
          <w:tcPr>
            <w:tcW w:w="1253" w:type="pct"/>
            <w:vMerge w:val="continue"/>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p>
        </w:tc>
        <w:tc>
          <w:tcPr>
            <w:tcW w:w="357" w:type="pct"/>
            <w:vMerge w:val="continue"/>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p>
        </w:tc>
        <w:tc>
          <w:tcPr>
            <w:tcW w:w="337" w:type="pct"/>
            <w:vMerge w:val="continue"/>
            <w:tcBorders>
              <w:tl2br w:val="nil"/>
              <w:tr2bl w:val="nil"/>
            </w:tcBorders>
            <w:noWrap w:val="0"/>
            <w:vAlign w:val="center"/>
          </w:tcPr>
          <w:p>
            <w:pPr>
              <w:widowControl/>
              <w:jc w:val="center"/>
              <w:textAlignment w:val="center"/>
              <w:rPr>
                <w:rFonts w:hint="eastAsia" w:ascii="宋体" w:hAnsi="宋体" w:eastAsia="宋体" w:cs="宋体"/>
                <w:b w:val="0"/>
                <w:bCs w:val="0"/>
                <w:color w:val="auto"/>
                <w:sz w:val="18"/>
                <w:szCs w:val="18"/>
                <w:lang w:val="en-US" w:eastAsia="zh-CN"/>
              </w:rPr>
            </w:pPr>
          </w:p>
        </w:tc>
        <w:tc>
          <w:tcPr>
            <w:tcW w:w="384"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13148</w:t>
            </w:r>
          </w:p>
        </w:tc>
        <w:tc>
          <w:tcPr>
            <w:tcW w:w="123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幼儿园组织与管理（实践）</w:t>
            </w:r>
          </w:p>
        </w:tc>
        <w:tc>
          <w:tcPr>
            <w:tcW w:w="366"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w:t>
            </w:r>
          </w:p>
        </w:tc>
        <w:tc>
          <w:tcPr>
            <w:tcW w:w="379"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00"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9</w:t>
            </w:r>
          </w:p>
        </w:tc>
        <w:tc>
          <w:tcPr>
            <w:tcW w:w="38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00402</w:t>
            </w:r>
          </w:p>
        </w:tc>
        <w:tc>
          <w:tcPr>
            <w:tcW w:w="1253"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学前教育史</w:t>
            </w:r>
          </w:p>
        </w:tc>
        <w:tc>
          <w:tcPr>
            <w:tcW w:w="35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6</w:t>
            </w:r>
          </w:p>
        </w:tc>
        <w:tc>
          <w:tcPr>
            <w:tcW w:w="337"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9</w:t>
            </w:r>
          </w:p>
        </w:tc>
        <w:tc>
          <w:tcPr>
            <w:tcW w:w="384"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08761</w:t>
            </w:r>
          </w:p>
        </w:tc>
        <w:tc>
          <w:tcPr>
            <w:tcW w:w="123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中外学前教育史</w:t>
            </w:r>
          </w:p>
        </w:tc>
        <w:tc>
          <w:tcPr>
            <w:tcW w:w="366"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8</w:t>
            </w:r>
          </w:p>
        </w:tc>
        <w:tc>
          <w:tcPr>
            <w:tcW w:w="379"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00" w:type="pct"/>
            <w:tcBorders>
              <w:tl2br w:val="nil"/>
              <w:tr2bl w:val="nil"/>
            </w:tcBorders>
            <w:noWrap w:val="0"/>
            <w:vAlign w:val="center"/>
          </w:tcPr>
          <w:p>
            <w:pPr>
              <w:widowControl/>
              <w:jc w:val="center"/>
              <w:textAlignment w:val="center"/>
              <w:rPr>
                <w:rFonts w:hint="default"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10</w:t>
            </w:r>
          </w:p>
        </w:tc>
        <w:tc>
          <w:tcPr>
            <w:tcW w:w="381" w:type="pct"/>
            <w:tcBorders>
              <w:tl2br w:val="nil"/>
              <w:tr2bl w:val="nil"/>
            </w:tcBorders>
            <w:noWrap w:val="0"/>
            <w:vAlign w:val="center"/>
          </w:tcPr>
          <w:p>
            <w:pPr>
              <w:widowControl/>
              <w:spacing w:line="300" w:lineRule="exact"/>
              <w:jc w:val="center"/>
              <w:rPr>
                <w:rFonts w:hint="default"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12353</w:t>
            </w:r>
          </w:p>
        </w:tc>
        <w:tc>
          <w:tcPr>
            <w:tcW w:w="1253"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学前儿童心理健康与辅导</w:t>
            </w:r>
          </w:p>
        </w:tc>
        <w:tc>
          <w:tcPr>
            <w:tcW w:w="357" w:type="pct"/>
            <w:tcBorders>
              <w:tl2br w:val="nil"/>
              <w:tr2bl w:val="nil"/>
            </w:tcBorders>
            <w:noWrap w:val="0"/>
            <w:vAlign w:val="center"/>
          </w:tcPr>
          <w:p>
            <w:pPr>
              <w:widowControl/>
              <w:spacing w:line="300" w:lineRule="exact"/>
              <w:jc w:val="center"/>
              <w:rPr>
                <w:rFonts w:hint="default"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2</w:t>
            </w:r>
          </w:p>
        </w:tc>
        <w:tc>
          <w:tcPr>
            <w:tcW w:w="337" w:type="pct"/>
            <w:tcBorders>
              <w:tl2br w:val="nil"/>
              <w:tr2bl w:val="nil"/>
            </w:tcBorders>
            <w:noWrap w:val="0"/>
            <w:vAlign w:val="center"/>
          </w:tcPr>
          <w:p>
            <w:pPr>
              <w:widowControl/>
              <w:jc w:val="center"/>
              <w:textAlignment w:val="center"/>
              <w:rPr>
                <w:rFonts w:hint="default"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10</w:t>
            </w:r>
          </w:p>
        </w:tc>
        <w:tc>
          <w:tcPr>
            <w:tcW w:w="384" w:type="pct"/>
            <w:tcBorders>
              <w:tl2br w:val="nil"/>
              <w:tr2bl w:val="nil"/>
            </w:tcBorders>
            <w:noWrap w:val="0"/>
            <w:vAlign w:val="center"/>
          </w:tcPr>
          <w:p>
            <w:pPr>
              <w:widowControl/>
              <w:spacing w:line="300" w:lineRule="exact"/>
              <w:jc w:val="center"/>
              <w:rPr>
                <w:rFonts w:hint="default"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03672</w:t>
            </w:r>
          </w:p>
        </w:tc>
        <w:tc>
          <w:tcPr>
            <w:tcW w:w="123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学前健康教育</w:t>
            </w:r>
          </w:p>
        </w:tc>
        <w:tc>
          <w:tcPr>
            <w:tcW w:w="366" w:type="pct"/>
            <w:tcBorders>
              <w:tl2br w:val="nil"/>
              <w:tr2bl w:val="nil"/>
            </w:tcBorders>
            <w:noWrap w:val="0"/>
            <w:vAlign w:val="center"/>
          </w:tcPr>
          <w:p>
            <w:pPr>
              <w:widowControl/>
              <w:spacing w:line="300" w:lineRule="exact"/>
              <w:jc w:val="center"/>
              <w:rPr>
                <w:rFonts w:hint="default"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5</w:t>
            </w:r>
          </w:p>
        </w:tc>
        <w:tc>
          <w:tcPr>
            <w:tcW w:w="379"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00"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11</w:t>
            </w:r>
          </w:p>
        </w:tc>
        <w:tc>
          <w:tcPr>
            <w:tcW w:w="38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30007</w:t>
            </w:r>
          </w:p>
        </w:tc>
        <w:tc>
          <w:tcPr>
            <w:tcW w:w="1253"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学前儿童发展评估</w:t>
            </w:r>
          </w:p>
        </w:tc>
        <w:tc>
          <w:tcPr>
            <w:tcW w:w="35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4</w:t>
            </w:r>
          </w:p>
        </w:tc>
        <w:tc>
          <w:tcPr>
            <w:tcW w:w="337"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11</w:t>
            </w:r>
          </w:p>
        </w:tc>
        <w:tc>
          <w:tcPr>
            <w:tcW w:w="384"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14494</w:t>
            </w:r>
          </w:p>
        </w:tc>
        <w:tc>
          <w:tcPr>
            <w:tcW w:w="123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学前儿童家庭与社区教育</w:t>
            </w:r>
          </w:p>
        </w:tc>
        <w:tc>
          <w:tcPr>
            <w:tcW w:w="366"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4</w:t>
            </w:r>
          </w:p>
        </w:tc>
        <w:tc>
          <w:tcPr>
            <w:tcW w:w="379" w:type="pct"/>
            <w:vMerge w:val="restart"/>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r>
              <w:rPr>
                <w:rFonts w:hint="eastAsia" w:cs="Times New Roman"/>
                <w:b w:val="0"/>
                <w:bCs w:val="0"/>
                <w:color w:val="auto"/>
                <w:sz w:val="18"/>
                <w:szCs w:val="18"/>
                <w:lang w:val="en-US" w:eastAsia="zh-CN"/>
              </w:rPr>
              <w:t>选</w:t>
            </w:r>
            <w:bookmarkStart w:id="0" w:name="_GoBack"/>
            <w:bookmarkEnd w:id="0"/>
            <w:r>
              <w:rPr>
                <w:rFonts w:hint="eastAsia" w:cs="Times New Roman"/>
                <w:b w:val="0"/>
                <w:bCs w:val="0"/>
                <w:color w:val="auto"/>
                <w:sz w:val="18"/>
                <w:szCs w:val="18"/>
                <w:lang w:val="en-US" w:eastAsia="zh-CN"/>
              </w:rPr>
              <w:t>择顶替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00"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12</w:t>
            </w:r>
          </w:p>
        </w:tc>
        <w:tc>
          <w:tcPr>
            <w:tcW w:w="38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30008</w:t>
            </w:r>
          </w:p>
        </w:tc>
        <w:tc>
          <w:tcPr>
            <w:tcW w:w="1253"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家长工作与家园沟通</w:t>
            </w:r>
          </w:p>
        </w:tc>
        <w:tc>
          <w:tcPr>
            <w:tcW w:w="35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2</w:t>
            </w:r>
          </w:p>
        </w:tc>
        <w:tc>
          <w:tcPr>
            <w:tcW w:w="337"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12</w:t>
            </w:r>
          </w:p>
        </w:tc>
        <w:tc>
          <w:tcPr>
            <w:tcW w:w="384"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03673</w:t>
            </w:r>
          </w:p>
        </w:tc>
        <w:tc>
          <w:tcPr>
            <w:tcW w:w="123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学前艺术教育</w:t>
            </w:r>
          </w:p>
        </w:tc>
        <w:tc>
          <w:tcPr>
            <w:tcW w:w="366"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6</w:t>
            </w:r>
          </w:p>
        </w:tc>
        <w:tc>
          <w:tcPr>
            <w:tcW w:w="379"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00" w:type="pct"/>
            <w:vMerge w:val="restar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kern w:val="2"/>
                <w:sz w:val="18"/>
                <w:szCs w:val="18"/>
                <w:lang w:val="en-US" w:eastAsia="zh-CN" w:bidi="ar-SA"/>
              </w:rPr>
              <w:t>13</w:t>
            </w:r>
          </w:p>
        </w:tc>
        <w:tc>
          <w:tcPr>
            <w:tcW w:w="381" w:type="pct"/>
            <w:vMerge w:val="restar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12351</w:t>
            </w:r>
          </w:p>
        </w:tc>
        <w:tc>
          <w:tcPr>
            <w:tcW w:w="1253" w:type="pct"/>
            <w:vMerge w:val="restar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低幼儿童文学名著导读</w:t>
            </w:r>
          </w:p>
        </w:tc>
        <w:tc>
          <w:tcPr>
            <w:tcW w:w="357" w:type="pct"/>
            <w:vMerge w:val="restar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3</w:t>
            </w:r>
          </w:p>
        </w:tc>
        <w:tc>
          <w:tcPr>
            <w:tcW w:w="337" w:type="pct"/>
            <w:vMerge w:val="restart"/>
            <w:tcBorders>
              <w:tl2br w:val="nil"/>
              <w:tr2bl w:val="nil"/>
            </w:tcBorders>
            <w:noWrap w:val="0"/>
            <w:vAlign w:val="center"/>
          </w:tcPr>
          <w:p>
            <w:pPr>
              <w:widowControl/>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kern w:val="2"/>
                <w:sz w:val="18"/>
                <w:szCs w:val="18"/>
                <w:lang w:val="en-US" w:eastAsia="zh-CN" w:bidi="ar-SA"/>
              </w:rPr>
              <w:t>13</w:t>
            </w:r>
          </w:p>
        </w:tc>
        <w:tc>
          <w:tcPr>
            <w:tcW w:w="384"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14603</w:t>
            </w:r>
          </w:p>
        </w:tc>
        <w:tc>
          <w:tcPr>
            <w:tcW w:w="123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幼儿游戏理论与指导</w:t>
            </w:r>
          </w:p>
        </w:tc>
        <w:tc>
          <w:tcPr>
            <w:tcW w:w="366"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3</w:t>
            </w:r>
          </w:p>
        </w:tc>
        <w:tc>
          <w:tcPr>
            <w:tcW w:w="379"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300"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kern w:val="2"/>
                <w:sz w:val="18"/>
                <w:szCs w:val="18"/>
                <w:lang w:val="en-US" w:eastAsia="zh-CN" w:bidi="ar-SA"/>
              </w:rPr>
            </w:pPr>
          </w:p>
        </w:tc>
        <w:tc>
          <w:tcPr>
            <w:tcW w:w="381" w:type="pct"/>
            <w:vMerge w:val="continue"/>
            <w:tcBorders>
              <w:tl2br w:val="nil"/>
              <w:tr2bl w:val="nil"/>
            </w:tcBorders>
            <w:noWrap w:val="0"/>
            <w:vAlign w:val="center"/>
          </w:tcPr>
          <w:p>
            <w:pPr>
              <w:widowControl/>
              <w:spacing w:line="300" w:lineRule="exact"/>
              <w:jc w:val="center"/>
              <w:rPr>
                <w:rFonts w:hint="default" w:ascii="Times New Roman" w:hAnsi="Times New Roman" w:eastAsia="宋体" w:cs="Times New Roman"/>
                <w:b w:val="0"/>
                <w:bCs w:val="0"/>
                <w:color w:val="auto"/>
                <w:kern w:val="0"/>
                <w:sz w:val="18"/>
                <w:szCs w:val="18"/>
                <w:lang w:val="en-US" w:eastAsia="zh-CN"/>
              </w:rPr>
            </w:pPr>
          </w:p>
        </w:tc>
        <w:tc>
          <w:tcPr>
            <w:tcW w:w="1253" w:type="pct"/>
            <w:vMerge w:val="continue"/>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p>
        </w:tc>
        <w:tc>
          <w:tcPr>
            <w:tcW w:w="357" w:type="pct"/>
            <w:vMerge w:val="continue"/>
            <w:tcBorders>
              <w:tl2br w:val="nil"/>
              <w:tr2bl w:val="nil"/>
            </w:tcBorders>
            <w:noWrap w:val="0"/>
            <w:vAlign w:val="center"/>
          </w:tcPr>
          <w:p>
            <w:pPr>
              <w:widowControl/>
              <w:spacing w:line="300" w:lineRule="exact"/>
              <w:jc w:val="center"/>
              <w:rPr>
                <w:rFonts w:hint="default" w:ascii="Times New Roman" w:hAnsi="Times New Roman" w:eastAsia="宋体" w:cs="Times New Roman"/>
                <w:b w:val="0"/>
                <w:bCs w:val="0"/>
                <w:color w:val="auto"/>
                <w:kern w:val="0"/>
                <w:sz w:val="18"/>
                <w:szCs w:val="18"/>
                <w:lang w:val="en-US" w:eastAsia="zh-CN"/>
              </w:rPr>
            </w:pPr>
          </w:p>
        </w:tc>
        <w:tc>
          <w:tcPr>
            <w:tcW w:w="337" w:type="pct"/>
            <w:vMerge w:val="continue"/>
            <w:tcBorders>
              <w:tl2br w:val="nil"/>
              <w:tr2bl w:val="nil"/>
            </w:tcBorders>
            <w:noWrap w:val="0"/>
            <w:vAlign w:val="center"/>
          </w:tcPr>
          <w:p>
            <w:pPr>
              <w:widowControl/>
              <w:jc w:val="center"/>
              <w:textAlignment w:val="center"/>
              <w:rPr>
                <w:rFonts w:hint="eastAsia" w:ascii="宋体" w:hAnsi="宋体" w:eastAsia="宋体" w:cs="宋体"/>
                <w:b w:val="0"/>
                <w:bCs w:val="0"/>
                <w:color w:val="auto"/>
                <w:sz w:val="18"/>
                <w:szCs w:val="18"/>
                <w:lang w:val="en-US" w:eastAsia="zh-CN"/>
              </w:rPr>
            </w:pPr>
          </w:p>
        </w:tc>
        <w:tc>
          <w:tcPr>
            <w:tcW w:w="384"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14604</w:t>
            </w:r>
          </w:p>
        </w:tc>
        <w:tc>
          <w:tcPr>
            <w:tcW w:w="123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幼儿游戏理论与指导（实践）</w:t>
            </w:r>
          </w:p>
        </w:tc>
        <w:tc>
          <w:tcPr>
            <w:tcW w:w="366"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w:t>
            </w:r>
          </w:p>
        </w:tc>
        <w:tc>
          <w:tcPr>
            <w:tcW w:w="379"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00"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kern w:val="2"/>
                <w:sz w:val="18"/>
                <w:szCs w:val="18"/>
                <w:lang w:val="en-US" w:eastAsia="zh-CN" w:bidi="ar-SA"/>
              </w:rPr>
              <w:t>14</w:t>
            </w:r>
          </w:p>
        </w:tc>
        <w:tc>
          <w:tcPr>
            <w:tcW w:w="38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00385</w:t>
            </w:r>
          </w:p>
        </w:tc>
        <w:tc>
          <w:tcPr>
            <w:tcW w:w="1253"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学前卫生学</w:t>
            </w:r>
          </w:p>
        </w:tc>
        <w:tc>
          <w:tcPr>
            <w:tcW w:w="35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4</w:t>
            </w:r>
          </w:p>
        </w:tc>
        <w:tc>
          <w:tcPr>
            <w:tcW w:w="337" w:type="pct"/>
            <w:vMerge w:val="restar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p>
        </w:tc>
        <w:tc>
          <w:tcPr>
            <w:tcW w:w="384"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p>
        </w:tc>
        <w:tc>
          <w:tcPr>
            <w:tcW w:w="123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p>
        </w:tc>
        <w:tc>
          <w:tcPr>
            <w:tcW w:w="366"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p>
        </w:tc>
        <w:tc>
          <w:tcPr>
            <w:tcW w:w="379"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00" w:type="pct"/>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15</w:t>
            </w:r>
          </w:p>
        </w:tc>
        <w:tc>
          <w:tcPr>
            <w:tcW w:w="38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12350</w:t>
            </w:r>
          </w:p>
        </w:tc>
        <w:tc>
          <w:tcPr>
            <w:tcW w:w="1253"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儿童发展理论</w:t>
            </w:r>
          </w:p>
        </w:tc>
        <w:tc>
          <w:tcPr>
            <w:tcW w:w="35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4</w:t>
            </w:r>
          </w:p>
        </w:tc>
        <w:tc>
          <w:tcPr>
            <w:tcW w:w="337" w:type="pct"/>
            <w:vMerge w:val="continue"/>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p>
        </w:tc>
        <w:tc>
          <w:tcPr>
            <w:tcW w:w="384"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p>
        </w:tc>
        <w:tc>
          <w:tcPr>
            <w:tcW w:w="123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p>
        </w:tc>
        <w:tc>
          <w:tcPr>
            <w:tcW w:w="366"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p>
        </w:tc>
        <w:tc>
          <w:tcPr>
            <w:tcW w:w="379"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00"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kern w:val="2"/>
                <w:sz w:val="18"/>
                <w:szCs w:val="18"/>
                <w:lang w:val="en-US" w:eastAsia="zh-CN" w:bidi="ar-SA"/>
              </w:rPr>
              <w:t>16</w:t>
            </w:r>
          </w:p>
        </w:tc>
        <w:tc>
          <w:tcPr>
            <w:tcW w:w="38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30009</w:t>
            </w:r>
          </w:p>
        </w:tc>
        <w:tc>
          <w:tcPr>
            <w:tcW w:w="1253"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幼儿园班级管理</w:t>
            </w:r>
          </w:p>
        </w:tc>
        <w:tc>
          <w:tcPr>
            <w:tcW w:w="35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2</w:t>
            </w:r>
          </w:p>
        </w:tc>
        <w:tc>
          <w:tcPr>
            <w:tcW w:w="337"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p>
        </w:tc>
        <w:tc>
          <w:tcPr>
            <w:tcW w:w="384"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p>
        </w:tc>
        <w:tc>
          <w:tcPr>
            <w:tcW w:w="123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p>
        </w:tc>
        <w:tc>
          <w:tcPr>
            <w:tcW w:w="366"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p>
        </w:tc>
        <w:tc>
          <w:tcPr>
            <w:tcW w:w="379"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00"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kern w:val="2"/>
                <w:sz w:val="18"/>
                <w:szCs w:val="18"/>
                <w:lang w:val="en-US" w:eastAsia="zh-CN" w:bidi="ar-SA"/>
              </w:rPr>
              <w:t>17</w:t>
            </w:r>
          </w:p>
        </w:tc>
        <w:tc>
          <w:tcPr>
            <w:tcW w:w="38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00401</w:t>
            </w:r>
          </w:p>
        </w:tc>
        <w:tc>
          <w:tcPr>
            <w:tcW w:w="1253"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学前比较教育</w:t>
            </w:r>
          </w:p>
        </w:tc>
        <w:tc>
          <w:tcPr>
            <w:tcW w:w="35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6</w:t>
            </w:r>
          </w:p>
        </w:tc>
        <w:tc>
          <w:tcPr>
            <w:tcW w:w="337"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p>
        </w:tc>
        <w:tc>
          <w:tcPr>
            <w:tcW w:w="384"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p>
        </w:tc>
        <w:tc>
          <w:tcPr>
            <w:tcW w:w="123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p>
        </w:tc>
        <w:tc>
          <w:tcPr>
            <w:tcW w:w="366"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p>
        </w:tc>
        <w:tc>
          <w:tcPr>
            <w:tcW w:w="379"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00" w:type="pct"/>
            <w:tcBorders>
              <w:tl2br w:val="nil"/>
              <w:tr2bl w:val="nil"/>
            </w:tcBorders>
            <w:noWrap w:val="0"/>
            <w:vAlign w:val="center"/>
          </w:tcPr>
          <w:p>
            <w:pPr>
              <w:widowControl/>
              <w:jc w:val="center"/>
              <w:textAlignment w:val="center"/>
              <w:rPr>
                <w:rFonts w:hint="eastAsia" w:ascii="Times New Roman" w:hAnsi="Times New Roman" w:eastAsia="宋体" w:cs="Times New Roman"/>
                <w:b w:val="0"/>
                <w:bCs w:val="0"/>
                <w:color w:val="auto"/>
                <w:kern w:val="2"/>
                <w:sz w:val="18"/>
                <w:szCs w:val="18"/>
                <w:lang w:val="en-US" w:eastAsia="zh-CN" w:bidi="ar-SA"/>
              </w:rPr>
            </w:pPr>
            <w:r>
              <w:rPr>
                <w:rFonts w:hint="default" w:ascii="Times New Roman" w:hAnsi="Times New Roman" w:eastAsia="宋体" w:cs="Times New Roman"/>
                <w:b w:val="0"/>
                <w:bCs w:val="0"/>
                <w:color w:val="auto"/>
                <w:kern w:val="2"/>
                <w:sz w:val="18"/>
                <w:szCs w:val="18"/>
                <w:lang w:val="en-US" w:eastAsia="zh-CN" w:bidi="ar-SA"/>
              </w:rPr>
              <w:t>18</w:t>
            </w:r>
          </w:p>
        </w:tc>
        <w:tc>
          <w:tcPr>
            <w:tcW w:w="38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12657</w:t>
            </w:r>
          </w:p>
        </w:tc>
        <w:tc>
          <w:tcPr>
            <w:tcW w:w="1253"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幼儿教师教研指导</w:t>
            </w:r>
          </w:p>
        </w:tc>
        <w:tc>
          <w:tcPr>
            <w:tcW w:w="35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6</w:t>
            </w:r>
          </w:p>
        </w:tc>
        <w:tc>
          <w:tcPr>
            <w:tcW w:w="337"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sz w:val="18"/>
                <w:szCs w:val="18"/>
                <w:lang w:val="en-US" w:eastAsia="zh-CN"/>
              </w:rPr>
            </w:pPr>
          </w:p>
        </w:tc>
        <w:tc>
          <w:tcPr>
            <w:tcW w:w="384"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p>
        </w:tc>
        <w:tc>
          <w:tcPr>
            <w:tcW w:w="123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p>
        </w:tc>
        <w:tc>
          <w:tcPr>
            <w:tcW w:w="36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p>
        </w:tc>
        <w:tc>
          <w:tcPr>
            <w:tcW w:w="379"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5000" w:type="pct"/>
            <w:gridSpan w:val="9"/>
            <w:tcBorders>
              <w:tl2br w:val="nil"/>
              <w:tr2bl w:val="nil"/>
            </w:tcBorders>
            <w:noWrap w:val="0"/>
            <w:vAlign w:val="center"/>
          </w:tcPr>
          <w:p>
            <w:pPr>
              <w:widowControl/>
              <w:jc w:val="left"/>
              <w:textAlignment w:val="center"/>
              <w:rPr>
                <w:rFonts w:hint="eastAsia" w:ascii="楷体_GB2312" w:hAnsi="楷体_GB2312" w:eastAsia="楷体_GB2312" w:cs="楷体_GB2312"/>
                <w:b w:val="0"/>
                <w:bCs w:val="0"/>
                <w:color w:val="auto"/>
                <w:sz w:val="18"/>
                <w:szCs w:val="18"/>
                <w:lang w:val="en-US" w:eastAsia="zh-CN"/>
              </w:rPr>
            </w:pPr>
            <w:r>
              <w:rPr>
                <w:rFonts w:hint="eastAsia" w:ascii="楷体_GB2312" w:hAnsi="楷体_GB2312" w:eastAsia="楷体_GB2312" w:cs="楷体_GB2312"/>
                <w:b w:val="0"/>
                <w:bCs w:val="0"/>
                <w:color w:val="auto"/>
                <w:sz w:val="18"/>
                <w:szCs w:val="18"/>
                <w:lang w:val="en-US" w:eastAsia="zh-CN"/>
              </w:rPr>
              <w:t>说明：</w:t>
            </w:r>
          </w:p>
          <w:p>
            <w:pPr>
              <w:widowControl/>
              <w:ind w:firstLine="360" w:firstLineChars="200"/>
              <w:jc w:val="left"/>
              <w:textAlignment w:val="center"/>
              <w:rPr>
                <w:rFonts w:hint="eastAsia" w:ascii="楷体_GB2312" w:hAnsi="楷体_GB2312" w:eastAsia="楷体_GB2312" w:cs="楷体_GB2312"/>
                <w:b w:val="0"/>
                <w:bCs w:val="0"/>
                <w:color w:val="auto"/>
                <w:sz w:val="18"/>
                <w:szCs w:val="18"/>
                <w:lang w:val="en-US" w:eastAsia="zh-CN"/>
              </w:rPr>
            </w:pP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.只能用已取得合格成绩的旧计划课程顶替新计划课程，不能逆向顶替。</w:t>
            </w:r>
          </w:p>
          <w:p>
            <w:pPr>
              <w:widowControl/>
              <w:ind w:firstLine="360" w:firstLineChars="200"/>
              <w:jc w:val="left"/>
              <w:textAlignment w:val="center"/>
              <w:rPr>
                <w:rFonts w:hint="eastAsia" w:ascii="楷体_GB2312" w:hAnsi="楷体_GB2312" w:eastAsia="楷体_GB2312" w:cs="楷体_GB2312"/>
                <w:b w:val="0"/>
                <w:bCs w:val="0"/>
                <w:color w:val="auto"/>
                <w:sz w:val="18"/>
                <w:szCs w:val="18"/>
                <w:lang w:val="en-US" w:eastAsia="zh-CN"/>
              </w:rPr>
            </w:pPr>
            <w:r>
              <w:rPr>
                <w:rFonts w:hint="default" w:ascii="Times New Roman" w:hAnsi="Times New Roman" w:eastAsia="楷体_GB2312" w:cs="Times New Roman"/>
                <w:b w:val="0"/>
                <w:bCs w:val="0"/>
                <w:color w:val="auto"/>
                <w:sz w:val="18"/>
                <w:szCs w:val="18"/>
                <w:lang w:val="en-US" w:eastAsia="zh-CN"/>
              </w:rPr>
              <w:t>2</w:t>
            </w:r>
            <w:r>
              <w:rPr>
                <w:rFonts w:hint="eastAsia" w:ascii="楷体_GB2312" w:hAnsi="楷体_GB2312" w:eastAsia="楷体_GB2312" w:cs="楷体_GB2312"/>
                <w:b w:val="0"/>
                <w:bCs w:val="0"/>
                <w:color w:val="auto"/>
                <w:sz w:val="18"/>
                <w:szCs w:val="18"/>
                <w:lang w:val="en-US" w:eastAsia="zh-CN"/>
              </w:rPr>
              <w:t>.</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个序号为</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门完整课程，</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门课程只能选择一种顶替办法，不能重复使用。</w:t>
            </w:r>
          </w:p>
          <w:p>
            <w:pPr>
              <w:widowControl/>
              <w:ind w:firstLine="360" w:firstLineChars="200"/>
              <w:jc w:val="left"/>
              <w:textAlignment w:val="center"/>
              <w:rPr>
                <w:rFonts w:hint="eastAsia" w:ascii="楷体_GB2312" w:hAnsi="楷体_GB2312" w:eastAsia="楷体_GB2312" w:cs="楷体_GB2312"/>
                <w:b w:val="0"/>
                <w:bCs w:val="0"/>
                <w:color w:val="auto"/>
                <w:sz w:val="18"/>
                <w:szCs w:val="18"/>
                <w:lang w:val="en-US" w:eastAsia="zh-CN"/>
              </w:rPr>
            </w:pPr>
            <w:r>
              <w:rPr>
                <w:rFonts w:hint="default" w:ascii="Times New Roman" w:hAnsi="Times New Roman" w:eastAsia="楷体_GB2312" w:cs="Times New Roman"/>
                <w:b w:val="0"/>
                <w:bCs w:val="0"/>
                <w:color w:val="auto"/>
                <w:sz w:val="18"/>
                <w:szCs w:val="18"/>
                <w:lang w:val="en-US" w:eastAsia="zh-CN"/>
              </w:rPr>
              <w:t>3</w:t>
            </w:r>
            <w:r>
              <w:rPr>
                <w:rFonts w:hint="eastAsia" w:ascii="楷体_GB2312" w:hAnsi="楷体_GB2312" w:eastAsia="楷体_GB2312" w:cs="楷体_GB2312"/>
                <w:b w:val="0"/>
                <w:bCs w:val="0"/>
                <w:color w:val="auto"/>
                <w:sz w:val="18"/>
                <w:szCs w:val="18"/>
                <w:lang w:val="en-US" w:eastAsia="zh-CN"/>
              </w:rPr>
              <w:t>.对应顶替区课程，同一行</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门课程顶替</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门课程，不能顶替其他课程。</w:t>
            </w:r>
          </w:p>
          <w:p>
            <w:pPr>
              <w:widowControl/>
              <w:ind w:firstLine="360" w:firstLineChars="200"/>
              <w:jc w:val="left"/>
              <w:textAlignment w:val="center"/>
              <w:rPr>
                <w:rFonts w:hint="eastAsia" w:ascii="楷体_GB2312" w:hAnsi="楷体_GB2312" w:eastAsia="楷体_GB2312" w:cs="楷体_GB2312"/>
                <w:b w:val="0"/>
                <w:bCs w:val="0"/>
                <w:color w:val="auto"/>
                <w:kern w:val="2"/>
                <w:sz w:val="18"/>
                <w:szCs w:val="18"/>
                <w:lang w:val="en-US" w:eastAsia="zh-CN" w:bidi="ar-SA"/>
              </w:rPr>
            </w:pPr>
            <w:r>
              <w:rPr>
                <w:rFonts w:hint="default" w:ascii="Times New Roman" w:hAnsi="Times New Roman" w:eastAsia="楷体_GB2312" w:cs="Times New Roman"/>
                <w:b w:val="0"/>
                <w:bCs w:val="0"/>
                <w:color w:val="auto"/>
                <w:sz w:val="18"/>
                <w:szCs w:val="18"/>
                <w:lang w:val="en-US" w:eastAsia="zh-CN"/>
              </w:rPr>
              <w:t>4</w:t>
            </w:r>
            <w:r>
              <w:rPr>
                <w:rFonts w:hint="eastAsia" w:ascii="楷体_GB2312" w:hAnsi="楷体_GB2312" w:eastAsia="楷体_GB2312" w:cs="楷体_GB2312"/>
                <w:b w:val="0"/>
                <w:bCs w:val="0"/>
                <w:color w:val="auto"/>
                <w:sz w:val="18"/>
                <w:szCs w:val="18"/>
                <w:lang w:val="en-US" w:eastAsia="zh-CN"/>
              </w:rPr>
              <w:t>.选择顶替区课程，旧计划任选</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门课程顶替新计划任意</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门课程。</w:t>
            </w:r>
          </w:p>
        </w:tc>
      </w:tr>
    </w:tbl>
    <w:p>
      <w:pPr>
        <w:sectPr>
          <w:pgSz w:w="11906" w:h="16838"/>
          <w:pgMar w:top="1440" w:right="1236" w:bottom="1440" w:left="1236" w:header="851" w:footer="992" w:gutter="0"/>
          <w:cols w:space="425" w:num="1"/>
          <w:docGrid w:type="lines" w:linePitch="312" w:charSpace="0"/>
        </w:sectPr>
      </w:pPr>
    </w:p>
    <w:p>
      <w:pPr>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学前教育（专升本）专业教材明细表</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0"/>
        <w:gridCol w:w="1143"/>
        <w:gridCol w:w="1007"/>
        <w:gridCol w:w="870"/>
        <w:gridCol w:w="2520"/>
        <w:gridCol w:w="2865"/>
        <w:gridCol w:w="1455"/>
        <w:gridCol w:w="1980"/>
        <w:gridCol w:w="1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专业代码</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专业名称</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层次</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课程代码</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课程名称</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教材名称</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教材主编</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教材出版社</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版次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03708</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中国近现代史纲要</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中国近现代史纲要自学考试学习读本</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李捷、王顺生</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03709</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马克思主义基本原理概论</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马克思主义基本原理概论自学考试学习读本</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卫兴华、赵家祥</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英语（专升本）</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英语（二）自学教程</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张敬源、张虹</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外语教学与研究出版社</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00398</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学前教育原理</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学前教育原理</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韩映虹</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00882</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学前教育心理学</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学前教育心理学</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曹中平</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03672</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学前健康教育</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学前儿童健康教育</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王娟</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复旦大学出版社</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2021年第二版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03673</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学前艺术教育</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学前儿童艺术教育与活动指导</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程英</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华东师范大学出版社</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08761</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中外学前教育史</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中外学前教育史</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田景正、杨佳</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北京师范大学出版社</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13147</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幼儿园组织与管理</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幼儿园组织与管理</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邢丽娅</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13148</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幼儿园组织与管理（实践）</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13213</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学前教育研究方法</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学前教育研究方法</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秦金亮</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13214</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学前教育研究方法（实践）</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14494</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学前儿童家庭与社区教育</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学前儿童家庭与社区教育</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李贵希、王燕</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北京师范大学出版社</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14603</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幼儿游戏理论与指导</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幼儿游戏理论与活动指导</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王芳清</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2021年微课版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14604</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幼儿游戏理论与指导（实践）</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14605</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幼儿园课程与教学</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幼儿园课程与教学</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邵小佩</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北京师范大学出版社</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14606</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幼儿园课程与教学（实践）</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00883</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学前儿童特殊教育</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学前儿童特殊教育</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王萍、张莉等</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14600</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幼儿教育名著导读</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中外幼儿教育名著导读</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姚伟</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中国人民大学出版社</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w:t>
            </w:r>
          </w:p>
        </w:tc>
      </w:tr>
    </w:tbl>
    <w:p/>
    <w:sectPr>
      <w:pgSz w:w="16838" w:h="11906" w:orient="landscape"/>
      <w:pgMar w:top="1236" w:right="1440" w:bottom="123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0B446A-F3C4-4F69-A662-77A2B04095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20DB9C9-1A2A-401E-98E9-6A2B3F82450B}"/>
  </w:font>
  <w:font w:name="方正小标宋_GBK">
    <w:panose1 w:val="02000000000000000000"/>
    <w:charset w:val="86"/>
    <w:family w:val="script"/>
    <w:pitch w:val="default"/>
    <w:sig w:usb0="A00002BF" w:usb1="38CF7CFA" w:usb2="00082016" w:usb3="00000000" w:csb0="00040001" w:csb1="00000000"/>
    <w:embedRegular r:id="rId3" w:fontKey="{665F27C8-A3D7-4835-A25F-873B5A0C0722}"/>
  </w:font>
  <w:font w:name="仿宋_GB2312">
    <w:panose1 w:val="02010609030101010101"/>
    <w:charset w:val="86"/>
    <w:family w:val="modern"/>
    <w:pitch w:val="default"/>
    <w:sig w:usb0="00000001" w:usb1="080E0000" w:usb2="00000000" w:usb3="00000000" w:csb0="00040000" w:csb1="00000000"/>
    <w:embedRegular r:id="rId4" w:fontKey="{1B960268-5560-49CE-9E9E-4D605E15F4B5}"/>
  </w:font>
  <w:font w:name="方正仿宋_GBK">
    <w:panose1 w:val="02000000000000000000"/>
    <w:charset w:val="86"/>
    <w:family w:val="script"/>
    <w:pitch w:val="default"/>
    <w:sig w:usb0="A00002BF" w:usb1="38CF7CFA" w:usb2="00082016" w:usb3="00000000" w:csb0="00040001" w:csb1="00000000"/>
    <w:embedRegular r:id="rId5" w:fontKey="{5CD26141-F561-4AC9-9451-55016DF78E9D}"/>
  </w:font>
  <w:font w:name="方正黑体_GBK">
    <w:panose1 w:val="03000509000000000000"/>
    <w:charset w:val="86"/>
    <w:family w:val="script"/>
    <w:pitch w:val="default"/>
    <w:sig w:usb0="00000001" w:usb1="080E0000" w:usb2="00000000" w:usb3="00000000" w:csb0="00040000" w:csb1="00000000"/>
    <w:embedRegular r:id="rId6" w:fontKey="{76541332-53D1-458B-9CC0-C5608211A374}"/>
  </w:font>
  <w:font w:name="方正书宋简体">
    <w:altName w:val="宋体"/>
    <w:panose1 w:val="02010601030101010101"/>
    <w:charset w:val="86"/>
    <w:family w:val="auto"/>
    <w:pitch w:val="default"/>
    <w:sig w:usb0="00000000" w:usb1="00000000" w:usb2="00000000" w:usb3="00000000" w:csb0="00040000" w:csb1="00000000"/>
    <w:embedRegular r:id="rId7" w:fontKey="{0B391F97-AAEF-4449-9669-D791757A8BD2}"/>
  </w:font>
  <w:font w:name="楷体_GB2312">
    <w:panose1 w:val="02010609030101010101"/>
    <w:charset w:val="86"/>
    <w:family w:val="modern"/>
    <w:pitch w:val="default"/>
    <w:sig w:usb0="00000001" w:usb1="080E0000" w:usb2="00000000" w:usb3="00000000" w:csb0="00040000" w:csb1="00000000"/>
    <w:embedRegular r:id="rId8" w:fontKey="{3992EEFB-E12A-49DB-B8AC-EC2826104547}"/>
  </w:font>
  <w:font w:name="微软雅黑">
    <w:panose1 w:val="020B0503020204020204"/>
    <w:charset w:val="86"/>
    <w:family w:val="auto"/>
    <w:pitch w:val="default"/>
    <w:sig w:usb0="80000287" w:usb1="2ACF3C50" w:usb2="00000016" w:usb3="00000000" w:csb0="0004001F" w:csb1="00000000"/>
    <w:embedRegular r:id="rId9" w:fontKey="{7DFE9AAC-99DB-4031-9B2C-952862DF0FF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lMDVmMGJlZTk1Yjc4MDNjMGJjZmIwZmViN2JjOGYifQ=="/>
  </w:docVars>
  <w:rsids>
    <w:rsidRoot w:val="00000000"/>
    <w:rsid w:val="20DF5775"/>
    <w:rsid w:val="31942669"/>
    <w:rsid w:val="34A34221"/>
    <w:rsid w:val="45360B1D"/>
    <w:rsid w:val="5B342F41"/>
    <w:rsid w:val="75FA5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spacing w:beforeLines="0" w:beforeAutospacing="0" w:afterLines="0" w:afterAutospacing="0" w:line="500" w:lineRule="exact"/>
      <w:jc w:val="center"/>
      <w:outlineLvl w:val="0"/>
    </w:pPr>
    <w:rPr>
      <w:rFonts w:ascii="Times New Roman" w:hAnsi="Times New Roman" w:eastAsia="方正小标宋_GBK"/>
      <w:kern w:val="44"/>
      <w:sz w:val="36"/>
    </w:rPr>
  </w:style>
  <w:style w:type="paragraph" w:styleId="3">
    <w:name w:val="heading 2"/>
    <w:basedOn w:val="1"/>
    <w:next w:val="1"/>
    <w:qFormat/>
    <w:uiPriority w:val="99"/>
    <w:pPr>
      <w:keepNext/>
      <w:keepLines/>
      <w:spacing w:before="260" w:after="260" w:line="360" w:lineRule="auto"/>
      <w:outlineLvl w:val="1"/>
    </w:pPr>
    <w:rPr>
      <w:rFonts w:ascii="Arial" w:hAnsi="Arial"/>
      <w:b/>
      <w:sz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Indent"/>
    <w:basedOn w:val="1"/>
    <w:qFormat/>
    <w:uiPriority w:val="99"/>
    <w:pPr>
      <w:ind w:firstLine="680"/>
    </w:pPr>
    <w:rPr>
      <w:rFonts w:ascii="Calibri" w:hAnsi="Calibri"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2023-10-29T04:16:00Z</dcterms:created>
  <dc:creator>Administrator</dc:creator>
  <cp:lastModifiedBy>淡定</cp:lastModifiedBy>
  <dcterms:modified xsi:type="dcterms:W3CDTF">2023-10-29T08:44:41Z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1E6D7381FCC44165A511CB508BFA406D_12</vt:lpwstr>
  </property>
</Properties>
</file>