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228"/>
        <w:tblOverlap w:val="neve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42415B">
        <w:trPr>
          <w:trHeight w:val="13334"/>
          <w:jc w:val="center"/>
        </w:trPr>
        <w:tc>
          <w:tcPr>
            <w:tcW w:w="5000" w:type="pct"/>
          </w:tcPr>
          <w:p w:rsidR="0042415B" w:rsidRDefault="0042415B">
            <w:pPr>
              <w:spacing w:line="720" w:lineRule="auto"/>
              <w:rPr>
                <w:b/>
                <w:bCs/>
                <w:sz w:val="44"/>
                <w:szCs w:val="48"/>
              </w:rPr>
            </w:pPr>
          </w:p>
          <w:p w:rsidR="0042415B" w:rsidRDefault="00095C0D">
            <w:pPr>
              <w:pStyle w:val="1"/>
              <w:keepNext w:val="0"/>
              <w:keepLines w:val="0"/>
              <w:spacing w:before="60" w:beforeAutospacing="1" w:afterAutospacing="1" w:line="240" w:lineRule="auto"/>
              <w:rPr>
                <w:rFonts w:ascii="宋体" w:eastAsia="黑体" w:hAnsi="宋体"/>
                <w:b/>
                <w:bCs/>
                <w:sz w:val="44"/>
                <w:szCs w:val="48"/>
              </w:rPr>
            </w:pPr>
            <w:r>
              <w:rPr>
                <w:rFonts w:ascii="宋体" w:eastAsia="黑体" w:hAnsi="宋体" w:hint="eastAsia"/>
                <w:b/>
                <w:bCs/>
                <w:sz w:val="44"/>
                <w:szCs w:val="48"/>
              </w:rPr>
              <w:t>高等教育自学考试</w:t>
            </w:r>
          </w:p>
          <w:p w:rsidR="0042415B" w:rsidRDefault="00095C0D">
            <w:pPr>
              <w:pStyle w:val="1"/>
              <w:keepNext w:val="0"/>
              <w:keepLines w:val="0"/>
              <w:spacing w:before="60" w:beforeAutospacing="1" w:afterAutospacing="1" w:line="240" w:lineRule="auto"/>
              <w:rPr>
                <w:rFonts w:ascii="宋体" w:eastAsia="黑体" w:hAnsi="宋体"/>
                <w:b/>
                <w:bCs/>
                <w:sz w:val="44"/>
                <w:szCs w:val="48"/>
              </w:rPr>
            </w:pPr>
            <w:r>
              <w:rPr>
                <w:rFonts w:ascii="宋体" w:eastAsia="黑体" w:hAnsi="宋体" w:hint="eastAsia"/>
                <w:b/>
                <w:bCs/>
                <w:sz w:val="44"/>
                <w:szCs w:val="48"/>
              </w:rPr>
              <w:t>道路桥梁与渡河工程（专升本）专业</w:t>
            </w:r>
          </w:p>
          <w:p w:rsidR="0042415B" w:rsidRDefault="00095C0D">
            <w:pPr>
              <w:pStyle w:val="1"/>
              <w:keepNext w:val="0"/>
              <w:keepLines w:val="0"/>
              <w:spacing w:before="60" w:beforeAutospacing="1" w:afterAutospacing="1" w:line="240" w:lineRule="auto"/>
              <w:rPr>
                <w:rFonts w:ascii="宋体" w:eastAsia="黑体" w:hAnsi="宋体"/>
                <w:b/>
                <w:bCs/>
                <w:sz w:val="44"/>
                <w:szCs w:val="48"/>
              </w:rPr>
            </w:pPr>
            <w:r>
              <w:rPr>
                <w:rFonts w:ascii="宋体" w:eastAsia="黑体" w:hAnsi="宋体" w:hint="eastAsia"/>
                <w:b/>
                <w:bCs/>
                <w:sz w:val="44"/>
                <w:szCs w:val="48"/>
              </w:rPr>
              <w:t>考试计划</w:t>
            </w:r>
          </w:p>
          <w:p w:rsidR="0042415B" w:rsidRDefault="0042415B" w:rsidP="00152384">
            <w:pPr>
              <w:spacing w:afterLines="200" w:after="624"/>
              <w:rPr>
                <w:sz w:val="40"/>
                <w:szCs w:val="72"/>
              </w:rPr>
            </w:pPr>
          </w:p>
          <w:p w:rsidR="0042415B" w:rsidRDefault="0042415B" w:rsidP="00152384">
            <w:pPr>
              <w:spacing w:afterLines="200" w:after="624"/>
              <w:rPr>
                <w:szCs w:val="36"/>
              </w:rPr>
            </w:pPr>
          </w:p>
          <w:p w:rsidR="0042415B" w:rsidRDefault="00095C0D">
            <w:pPr>
              <w:autoSpaceDE w:val="0"/>
              <w:autoSpaceDN w:val="0"/>
              <w:jc w:val="center"/>
              <w:rPr>
                <w:rFonts w:ascii="方正仿宋_GBK" w:eastAsia="黑体" w:hAnsi="方正仿宋_GBK" w:cs="方正仿宋_GBK"/>
                <w:kern w:val="0"/>
                <w:sz w:val="36"/>
                <w:szCs w:val="22"/>
                <w:lang w:val="zh-CN"/>
              </w:rPr>
            </w:pPr>
            <w:r>
              <w:rPr>
                <w:rFonts w:ascii="方正仿宋_GBK" w:eastAsia="黑体" w:hAnsi="方正仿宋_GBK" w:cs="方正仿宋_GBK" w:hint="eastAsia"/>
                <w:kern w:val="0"/>
                <w:sz w:val="36"/>
                <w:szCs w:val="22"/>
                <w:lang w:val="zh-CN"/>
              </w:rPr>
              <w:t>主考学校：西南交通大学</w:t>
            </w:r>
          </w:p>
          <w:p w:rsidR="0042415B" w:rsidRDefault="0042415B" w:rsidP="00152384">
            <w:pPr>
              <w:spacing w:afterLines="200" w:after="624"/>
              <w:rPr>
                <w:b/>
                <w:bCs/>
              </w:rPr>
            </w:pPr>
          </w:p>
          <w:p w:rsidR="0042415B" w:rsidRDefault="0042415B">
            <w:pPr>
              <w:pStyle w:val="a3"/>
              <w:rPr>
                <w:rFonts w:ascii="Times New Roman" w:hAnsi="Times New Roman"/>
              </w:rPr>
            </w:pPr>
          </w:p>
          <w:p w:rsidR="0042415B" w:rsidRDefault="0042415B">
            <w:pPr>
              <w:pStyle w:val="a3"/>
              <w:rPr>
                <w:rFonts w:ascii="Times New Roman" w:hAnsi="Times New Roman"/>
              </w:rPr>
            </w:pPr>
          </w:p>
          <w:p w:rsidR="0042415B" w:rsidRDefault="00095C0D">
            <w:pPr>
              <w:pStyle w:val="2"/>
              <w:autoSpaceDE w:val="0"/>
              <w:autoSpaceDN w:val="0"/>
              <w:jc w:val="center"/>
              <w:rPr>
                <w:rFonts w:eastAsia="黑体" w:cs="方正仿宋_GBK"/>
                <w:kern w:val="0"/>
                <w:szCs w:val="22"/>
                <w:lang w:val="zh-CN"/>
              </w:rPr>
            </w:pPr>
            <w:r>
              <w:rPr>
                <w:rFonts w:eastAsia="黑体" w:cs="方正仿宋_GBK" w:hint="eastAsia"/>
                <w:kern w:val="0"/>
                <w:szCs w:val="22"/>
                <w:lang w:val="zh-CN"/>
              </w:rPr>
              <w:t>四川省高等教育招生考试委员会</w:t>
            </w:r>
          </w:p>
          <w:p w:rsidR="0042415B" w:rsidRDefault="00095C0D">
            <w:pPr>
              <w:pStyle w:val="2"/>
              <w:autoSpaceDE w:val="0"/>
              <w:autoSpaceDN w:val="0"/>
              <w:jc w:val="center"/>
              <w:rPr>
                <w:rFonts w:eastAsia="黑体" w:cs="方正仿宋_GBK"/>
                <w:kern w:val="0"/>
                <w:szCs w:val="22"/>
                <w:lang w:val="zh-CN"/>
              </w:rPr>
            </w:pPr>
            <w:r>
              <w:rPr>
                <w:rFonts w:eastAsia="黑体" w:cs="方正仿宋_GBK" w:hint="eastAsia"/>
                <w:kern w:val="0"/>
                <w:szCs w:val="22"/>
                <w:lang w:val="zh-CN"/>
              </w:rPr>
              <w:t>2023</w:t>
            </w:r>
            <w:r>
              <w:rPr>
                <w:rFonts w:eastAsia="黑体" w:cs="方正仿宋_GBK" w:hint="eastAsia"/>
                <w:kern w:val="0"/>
                <w:szCs w:val="22"/>
                <w:lang w:val="zh-CN"/>
              </w:rPr>
              <w:t>年</w:t>
            </w:r>
            <w:r>
              <w:rPr>
                <w:rFonts w:eastAsia="黑体" w:cs="方正仿宋_GBK" w:hint="eastAsia"/>
                <w:kern w:val="0"/>
                <w:szCs w:val="22"/>
              </w:rPr>
              <w:t>10</w:t>
            </w:r>
            <w:r>
              <w:rPr>
                <w:rFonts w:eastAsia="黑体" w:cs="方正仿宋_GBK" w:hint="eastAsia"/>
                <w:kern w:val="0"/>
                <w:szCs w:val="22"/>
                <w:lang w:val="zh-CN"/>
              </w:rPr>
              <w:t>月制定</w:t>
            </w:r>
          </w:p>
          <w:p w:rsidR="0042415B" w:rsidRDefault="0042415B">
            <w:pPr>
              <w:spacing w:line="520" w:lineRule="exact"/>
              <w:rPr>
                <w:rFonts w:eastAsia="微软雅黑"/>
                <w:b/>
                <w:bCs/>
                <w:sz w:val="30"/>
                <w:szCs w:val="30"/>
              </w:rPr>
            </w:pPr>
          </w:p>
        </w:tc>
      </w:tr>
      <w:tr w:rsidR="0042415B">
        <w:trPr>
          <w:trHeight w:val="13334"/>
          <w:jc w:val="center"/>
        </w:trPr>
        <w:tc>
          <w:tcPr>
            <w:tcW w:w="5000" w:type="pct"/>
          </w:tcPr>
          <w:p w:rsidR="0042415B" w:rsidRDefault="00095C0D">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一、指导思想</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rsidR="0042415B" w:rsidRDefault="00095C0D">
            <w:pPr>
              <w:pStyle w:val="a3"/>
              <w:tabs>
                <w:tab w:val="left" w:pos="0"/>
              </w:tabs>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道路桥梁与渡河工程</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专升本</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专业面向国家重大需求，对接交通强国战略，坚持学校“双严”传统，旨在培养理想信念坚定，德、智、体、美、</w:t>
            </w:r>
            <w:proofErr w:type="gramStart"/>
            <w:r>
              <w:rPr>
                <w:rFonts w:ascii="仿宋_GB2312" w:eastAsia="仿宋_GB2312" w:hAnsi="仿宋_GB2312" w:cs="仿宋_GB2312" w:hint="eastAsia"/>
                <w:sz w:val="28"/>
                <w:szCs w:val="28"/>
              </w:rPr>
              <w:t>劳</w:t>
            </w:r>
            <w:proofErr w:type="gramEnd"/>
            <w:r>
              <w:rPr>
                <w:rFonts w:ascii="仿宋_GB2312" w:eastAsia="仿宋_GB2312" w:hAnsi="仿宋_GB2312" w:cs="仿宋_GB2312" w:hint="eastAsia"/>
                <w:sz w:val="28"/>
                <w:szCs w:val="28"/>
              </w:rPr>
              <w:t>全面发展，能够支撑道路桥梁与渡河工程未来发展的应用型高级专门人才。毕业生应具有扎实的理论基础、深厚的专业知识，较高的科学文化素养、职业道德水准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积极的创新精神、良好的社会责任感，适应社会和经济发展需要，掌握道路桥梁与渡河工程的基本理论和专门知识，获得道路桥梁工程师的良好训练，具备较强的实践能力，能够从事公路、城市道路、桥梁与隧道工程、机场工程等基础工程设施的规划、勘测、设计、施工、养护与管理等方面的工作。</w:t>
            </w:r>
          </w:p>
          <w:p w:rsidR="0042415B" w:rsidRDefault="00095C0D">
            <w:pPr>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二、学历层次及规格</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高等教育自学考试道路桥梁与渡河工程（专升本）专业的学历层次为本科，学科门类为工学，专业类别为土木类。</w:t>
            </w:r>
          </w:p>
          <w:p w:rsidR="0042415B" w:rsidRDefault="00095C0D">
            <w:pPr>
              <w:pStyle w:val="a3"/>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本专业考试计划规定合格课程门数</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门（其中考试课程相关的实践考核环节部分不单独计入课程总门数）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总学分</w:t>
            </w:r>
            <w:r>
              <w:rPr>
                <w:rFonts w:ascii="仿宋_GB2312" w:eastAsia="仿宋_GB2312" w:hAnsi="仿宋_GB2312" w:cs="仿宋_GB2312"/>
                <w:sz w:val="28"/>
                <w:szCs w:val="28"/>
              </w:rPr>
              <w:t>70</w:t>
            </w:r>
            <w:r>
              <w:rPr>
                <w:rFonts w:ascii="仿宋_GB2312" w:eastAsia="仿宋_GB2312" w:hAnsi="仿宋_GB2312" w:cs="仿宋_GB2312" w:hint="eastAsia"/>
                <w:sz w:val="28"/>
                <w:szCs w:val="28"/>
              </w:rPr>
              <w:t>学分。</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凡按照本专业考试计划的规定，取得相应课程合格成绩且达到规定学分要求，毕业环节和实践性环节考核合格，思想品德经鉴定符合要求者，经审核通过，由四川省高等教育招生考试委员会颁发道路桥梁与渡河工程（专升本）专业毕业证书，主考学校副署，国家承认学历。符合高等学历继续教育学士学位授予条件者，由主考学校按规定授予学士学位。</w:t>
            </w:r>
          </w:p>
          <w:p w:rsidR="0042415B" w:rsidRDefault="00095C0D">
            <w:pPr>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三、培养目标与基本要求</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培养目标：本专业培养理想信念坚定，德、智、体、美、</w:t>
            </w:r>
            <w:proofErr w:type="gramStart"/>
            <w:r>
              <w:rPr>
                <w:rFonts w:ascii="仿宋_GB2312" w:eastAsia="仿宋_GB2312" w:hAnsi="仿宋_GB2312" w:cs="仿宋_GB2312" w:hint="eastAsia"/>
                <w:sz w:val="28"/>
                <w:szCs w:val="28"/>
              </w:rPr>
              <w:t>劳</w:t>
            </w:r>
            <w:proofErr w:type="gramEnd"/>
            <w:r>
              <w:rPr>
                <w:rFonts w:ascii="仿宋_GB2312" w:eastAsia="仿宋_GB2312" w:hAnsi="仿宋_GB2312" w:cs="仿宋_GB2312" w:hint="eastAsia"/>
                <w:sz w:val="28"/>
                <w:szCs w:val="28"/>
              </w:rPr>
              <w:t>全面发展，</w:t>
            </w:r>
            <w:r>
              <w:rPr>
                <w:rFonts w:ascii="仿宋_GB2312" w:eastAsia="仿宋_GB2312" w:hAnsi="仿宋_GB2312" w:cs="仿宋_GB2312" w:hint="eastAsia"/>
                <w:sz w:val="28"/>
                <w:szCs w:val="28"/>
              </w:rPr>
              <w:lastRenderedPageBreak/>
              <w:t>具有较高的科学文化素养、职业道德水准、创新创业能力和社会责任感，适应社会和经济发展需要，掌握道路桥梁与渡河工程的基</w:t>
            </w:r>
            <w:r>
              <w:rPr>
                <w:rFonts w:ascii="仿宋_GB2312" w:eastAsia="仿宋_GB2312" w:hAnsi="仿宋_GB2312" w:cs="仿宋_GB2312" w:hint="eastAsia"/>
                <w:sz w:val="28"/>
                <w:szCs w:val="28"/>
              </w:rPr>
              <w:t>本理论、基本知识，获得道路桥梁工程师的基本训练，能够在交通建设领域从事公路、城市道路、机场工程、桥梁及隧道工程等基础工程设施的设计、施工、养护与管理等方面工作的应用型人才。</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基本要求：本专业要求掌握道路桥梁与渡河工程的基本理论、基本知识，具备道路桥梁与渡河工程设施的设计、施工与管理的基本能力，具有道路桥梁与渡河工程施工及工程检测和试验的应用能力。主要包括：</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掌握道路桥梁与渡河工程学科的基本理论、基本知识；</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掌握道路桥梁与渡河工程施工的一般技术、过程、组织和管理，以及工程检测和试验的基本方法；</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具</w:t>
            </w:r>
            <w:r>
              <w:rPr>
                <w:rFonts w:ascii="仿宋_GB2312" w:eastAsia="仿宋_GB2312" w:hAnsi="仿宋_GB2312" w:cs="仿宋_GB2312" w:hint="eastAsia"/>
                <w:sz w:val="28"/>
                <w:szCs w:val="28"/>
              </w:rPr>
              <w:t>有道路桥梁与渡河工程设施的设计、施工与管理的基本能力；</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熟悉道路桥梁与渡河工程的有关法规、规范与规程以及环境保护、安全消防等知识；</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了解道路桥梁与渡河工程专业的发展动态和相近学科的一般知识；</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具有初步的科学研究和应用技术开发能力，满足施工企业的工作需求；</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具备对新知识、新技能、新材料的学习能力和一定的创新创业能力。</w:t>
            </w:r>
          </w:p>
          <w:p w:rsidR="0042415B" w:rsidRDefault="00152384" w:rsidP="00152384">
            <w:pPr>
              <w:snapToGrid w:val="0"/>
              <w:spacing w:line="360" w:lineRule="auto"/>
              <w:ind w:left="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四、</w:t>
            </w:r>
            <w:bookmarkStart w:id="0" w:name="_GoBack"/>
            <w:bookmarkEnd w:id="0"/>
            <w:r w:rsidR="00095C0D">
              <w:rPr>
                <w:rFonts w:ascii="仿宋_GB2312" w:eastAsia="仿宋_GB2312" w:hAnsi="仿宋_GB2312" w:cs="仿宋_GB2312" w:hint="eastAsia"/>
                <w:b/>
                <w:sz w:val="28"/>
                <w:szCs w:val="28"/>
              </w:rPr>
              <w:t>课程设置与学分</w:t>
            </w:r>
          </w:p>
          <w:p w:rsidR="0042415B" w:rsidRDefault="00095C0D">
            <w:pPr>
              <w:snapToGrid w:val="0"/>
              <w:ind w:firstLineChars="200" w:firstLine="562"/>
              <w:jc w:val="left"/>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专业代码：</w:t>
            </w:r>
            <w:r>
              <w:rPr>
                <w:rFonts w:ascii="仿宋_GB2312" w:eastAsia="仿宋_GB2312" w:hAnsi="仿宋_GB2312" w:cs="仿宋_GB2312"/>
                <w:b/>
                <w:sz w:val="28"/>
                <w:szCs w:val="28"/>
              </w:rPr>
              <w:t>081006T</w:t>
            </w:r>
          </w:p>
          <w:tbl>
            <w:tblPr>
              <w:tblpPr w:leftFromText="180" w:rightFromText="180" w:vertAnchor="text" w:horzAnchor="page" w:tblpXSpec="center" w:tblpY="276"/>
              <w:tblOverlap w:val="neve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40"/>
              <w:gridCol w:w="684"/>
              <w:gridCol w:w="816"/>
              <w:gridCol w:w="4687"/>
              <w:gridCol w:w="684"/>
              <w:gridCol w:w="795"/>
              <w:gridCol w:w="504"/>
            </w:tblGrid>
            <w:tr w:rsidR="0042415B">
              <w:trPr>
                <w:trHeight w:val="113"/>
                <w:jc w:val="center"/>
              </w:trPr>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bookmarkStart w:id="1" w:name="_Hlk137628106"/>
                  <w:r>
                    <w:rPr>
                      <w:rFonts w:ascii="仿宋_GB2312" w:eastAsia="仿宋_GB2312" w:hAnsi="仿宋_GB2312" w:cs="仿宋_GB2312" w:hint="eastAsia"/>
                      <w:sz w:val="24"/>
                    </w:rPr>
                    <w:t>课程类别</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bookmarkStart w:id="2" w:name="_Hlk107989442"/>
                  <w:r>
                    <w:rPr>
                      <w:rFonts w:ascii="仿宋_GB2312" w:eastAsia="仿宋_GB2312" w:hAnsi="仿宋_GB2312" w:cs="仿宋_GB2312" w:hint="eastAsia"/>
                      <w:sz w:val="24"/>
                    </w:rPr>
                    <w:t>序号</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课程</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代码</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课程名称</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学分</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考试</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方式</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备注</w:t>
                  </w:r>
                </w:p>
              </w:tc>
            </w:tr>
            <w:tr w:rsidR="0042415B">
              <w:trPr>
                <w:trHeight w:val="113"/>
                <w:jc w:val="cente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公</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共</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基</w:t>
                  </w:r>
                </w:p>
                <w:p w:rsidR="0042415B" w:rsidRDefault="00095C0D">
                  <w:pPr>
                    <w:snapToGrid w:val="0"/>
                    <w:rPr>
                      <w:rFonts w:ascii="仿宋_GB2312" w:eastAsia="仿宋_GB2312" w:hAnsi="仿宋_GB2312" w:cs="仿宋_GB2312"/>
                      <w:sz w:val="24"/>
                    </w:rPr>
                  </w:pPr>
                  <w:proofErr w:type="gramStart"/>
                  <w:r>
                    <w:rPr>
                      <w:rFonts w:ascii="仿宋_GB2312" w:eastAsia="仿宋_GB2312" w:hAnsi="仿宋_GB2312" w:cs="仿宋_GB2312" w:hint="eastAsia"/>
                      <w:sz w:val="24"/>
                    </w:rPr>
                    <w:t>础</w:t>
                  </w:r>
                  <w:proofErr w:type="gramEnd"/>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课</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10993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工程数学（线性代数、概率论与数理统计）</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6</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2</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03708</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中国近现代史纲要</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2</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03709</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马克思主义基本原理概论</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专</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业</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核</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心</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lastRenderedPageBreak/>
                    <w:t>课</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lastRenderedPageBreak/>
                    <w:t>4</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06084</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bookmarkStart w:id="3" w:name="_Hlk137115949"/>
                  <w:r>
                    <w:rPr>
                      <w:rFonts w:ascii="仿宋_GB2312" w:eastAsia="仿宋_GB2312" w:hAnsi="仿宋_GB2312" w:cs="仿宋_GB2312" w:hint="eastAsia"/>
                      <w:sz w:val="24"/>
                    </w:rPr>
                    <w:t>公路施工</w:t>
                  </w:r>
                  <w:proofErr w:type="gramStart"/>
                  <w:r>
                    <w:rPr>
                      <w:rFonts w:ascii="仿宋_GB2312" w:eastAsia="仿宋_GB2312" w:hAnsi="仿宋_GB2312" w:cs="仿宋_GB2312" w:hint="eastAsia"/>
                      <w:sz w:val="24"/>
                    </w:rPr>
                    <w:t>组织与概预算</w:t>
                  </w:r>
                  <w:bookmarkEnd w:id="3"/>
                  <w:proofErr w:type="gramEnd"/>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5</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5</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14079</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桥梁工程</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14080</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桥梁工程（实践）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6</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14283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隧道工程</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14284</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隧道工程（实践）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7</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02442</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钢结构</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02443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钢结构（实践）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8</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05497</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基础工程</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05498</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基础工程（实践）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2</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9</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13648</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工程项目管理</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5</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13649</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工程项目管理（实践）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专</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业</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拓</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展</w:t>
                  </w:r>
                </w:p>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课</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10</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06083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公路小桥涵勘测设计</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12054</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公路小桥涵勘测设计（实践）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2</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11</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06281</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公路勘测设计</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12</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13835</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交通工程</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3</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13</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13431</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道路养护与维修管理</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3</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14</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12525</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桥梁检测与加固技术</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15</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05506</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城市道路设计</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4</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笔试</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bookmarkStart w:id="4" w:name="_Hlk137283685"/>
                </w:p>
              </w:tc>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05507</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城市道路设计（实践）</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2</w:t>
                  </w: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实践</w:t>
                  </w: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16</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00000</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毕业考核（或论文</w:t>
                  </w:r>
                  <w:r>
                    <w:rPr>
                      <w:rFonts w:ascii="仿宋_GB2312" w:eastAsia="仿宋_GB2312" w:hAnsi="仿宋_GB2312" w:cs="仿宋_GB2312"/>
                      <w:sz w:val="24"/>
                    </w:rPr>
                    <w:t>\</w:t>
                  </w:r>
                  <w:r>
                    <w:rPr>
                      <w:rFonts w:ascii="仿宋_GB2312" w:eastAsia="仿宋_GB2312" w:hAnsi="仿宋_GB2312" w:cs="仿宋_GB2312" w:hint="eastAsia"/>
                      <w:sz w:val="24"/>
                    </w:rPr>
                    <w:t>综合实践</w:t>
                  </w:r>
                  <w:r>
                    <w:rPr>
                      <w:rFonts w:ascii="仿宋_GB2312" w:eastAsia="仿宋_GB2312" w:hAnsi="仿宋_GB2312" w:cs="仿宋_GB2312"/>
                      <w:sz w:val="24"/>
                    </w:rPr>
                    <w:t>\</w:t>
                  </w:r>
                  <w:r>
                    <w:rPr>
                      <w:rFonts w:ascii="仿宋_GB2312" w:eastAsia="仿宋_GB2312" w:hAnsi="仿宋_GB2312" w:cs="仿宋_GB2312" w:hint="eastAsia"/>
                      <w:sz w:val="24"/>
                    </w:rPr>
                    <w:t>实验</w:t>
                  </w:r>
                  <w:r>
                    <w:rPr>
                      <w:rFonts w:ascii="仿宋_GB2312" w:eastAsia="仿宋_GB2312" w:hAnsi="仿宋_GB2312" w:cs="仿宋_GB2312"/>
                      <w:sz w:val="24"/>
                    </w:rPr>
                    <w:t>\</w:t>
                  </w:r>
                  <w:r>
                    <w:rPr>
                      <w:rFonts w:ascii="仿宋_GB2312" w:eastAsia="仿宋_GB2312" w:hAnsi="仿宋_GB2312" w:cs="仿宋_GB2312" w:hint="eastAsia"/>
                      <w:sz w:val="24"/>
                    </w:rPr>
                    <w:t>实习等）</w:t>
                  </w:r>
                </w:p>
              </w:tc>
              <w:tc>
                <w:tcPr>
                  <w:tcW w:w="0" w:type="auto"/>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795"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504" w:type="dxa"/>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r>
            <w:bookmarkEnd w:id="4"/>
            <w:tr w:rsidR="0042415B">
              <w:trPr>
                <w:trHeight w:val="113"/>
                <w:jc w:val="center"/>
              </w:trPr>
              <w:tc>
                <w:tcPr>
                  <w:tcW w:w="0" w:type="auto"/>
                  <w:vMerge/>
                  <w:tcBorders>
                    <w:top w:val="single" w:sz="2" w:space="0" w:color="000000"/>
                    <w:left w:val="single" w:sz="2" w:space="0" w:color="000000"/>
                    <w:bottom w:val="single" w:sz="2" w:space="0" w:color="000000"/>
                    <w:right w:val="single" w:sz="2" w:space="0" w:color="000000"/>
                  </w:tcBorders>
                  <w:vAlign w:val="center"/>
                </w:tcPr>
                <w:p w:rsidR="0042415B" w:rsidRDefault="0042415B">
                  <w:pPr>
                    <w:snapToGrid w:val="0"/>
                    <w:rPr>
                      <w:rFonts w:ascii="仿宋_GB2312" w:eastAsia="仿宋_GB2312" w:hAnsi="仿宋_GB2312" w:cs="仿宋_GB2312"/>
                      <w:sz w:val="24"/>
                    </w:rPr>
                  </w:pPr>
                </w:p>
              </w:tc>
              <w:tc>
                <w:tcPr>
                  <w:tcW w:w="0" w:type="auto"/>
                  <w:gridSpan w:val="3"/>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hint="eastAsia"/>
                      <w:sz w:val="24"/>
                    </w:rPr>
                    <w:t>总学分</w:t>
                  </w:r>
                </w:p>
              </w:tc>
              <w:tc>
                <w:tcPr>
                  <w:tcW w:w="1949" w:type="dxa"/>
                  <w:gridSpan w:val="3"/>
                  <w:tcBorders>
                    <w:top w:val="single" w:sz="2" w:space="0" w:color="000000"/>
                    <w:left w:val="single" w:sz="2" w:space="0" w:color="000000"/>
                    <w:bottom w:val="single" w:sz="2" w:space="0" w:color="000000"/>
                    <w:right w:val="single" w:sz="2" w:space="0" w:color="000000"/>
                  </w:tcBorders>
                  <w:vAlign w:val="center"/>
                </w:tcPr>
                <w:p w:rsidR="0042415B" w:rsidRDefault="00095C0D">
                  <w:pPr>
                    <w:snapToGrid w:val="0"/>
                    <w:rPr>
                      <w:rFonts w:ascii="仿宋_GB2312" w:eastAsia="仿宋_GB2312" w:hAnsi="仿宋_GB2312" w:cs="仿宋_GB2312"/>
                      <w:sz w:val="24"/>
                    </w:rPr>
                  </w:pPr>
                  <w:r>
                    <w:rPr>
                      <w:rFonts w:ascii="仿宋_GB2312" w:eastAsia="仿宋_GB2312" w:hAnsi="仿宋_GB2312" w:cs="仿宋_GB2312"/>
                      <w:sz w:val="24"/>
                    </w:rPr>
                    <w:t>70</w:t>
                  </w:r>
                </w:p>
              </w:tc>
            </w:tr>
          </w:tbl>
          <w:bookmarkEnd w:id="1"/>
          <w:bookmarkEnd w:id="2"/>
          <w:p w:rsidR="0042415B" w:rsidRDefault="00095C0D">
            <w:pPr>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五、主要课程说明</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公路施工</w:t>
            </w:r>
            <w:proofErr w:type="gramStart"/>
            <w:r>
              <w:rPr>
                <w:rFonts w:ascii="仿宋_GB2312" w:eastAsia="仿宋_GB2312" w:hAnsi="仿宋_GB2312" w:cs="仿宋_GB2312" w:hint="eastAsia"/>
                <w:sz w:val="28"/>
                <w:szCs w:val="28"/>
              </w:rPr>
              <w:t>组织与概预算</w:t>
            </w:r>
            <w:proofErr w:type="gramEnd"/>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公路建设的内容及基本建设程序，公路工程投资额测算体系、公路建设各阶段施工组织内容及造价文件，施工过程组织原则与方法，公路工程施工组织设计依据、内容与方法，网络计划技术原理与应用，ＢＩＭ技术在施工组织中的应用优势、流程与方法，公路工程定额理论、应用方法与技巧，公路工程概预算费用组成与计算，概预算文件组成及编制程序与方法。</w:t>
            </w:r>
            <w:bookmarkStart w:id="5" w:name="_Hlk137323390"/>
            <w:r>
              <w:rPr>
                <w:rFonts w:ascii="仿宋_GB2312" w:eastAsia="仿宋_GB2312" w:hAnsi="仿宋_GB2312" w:cs="仿宋_GB2312" w:hint="eastAsia"/>
                <w:sz w:val="28"/>
                <w:szCs w:val="28"/>
              </w:rPr>
              <w:t>通过本课程的学习，使学生了解掌握</w:t>
            </w:r>
            <w:bookmarkEnd w:id="5"/>
            <w:r>
              <w:rPr>
                <w:rFonts w:ascii="仿宋_GB2312" w:eastAsia="仿宋_GB2312" w:hAnsi="仿宋_GB2312" w:cs="仿宋_GB2312" w:hint="eastAsia"/>
                <w:sz w:val="28"/>
                <w:szCs w:val="28"/>
              </w:rPr>
              <w:t>公路工程施工</w:t>
            </w:r>
            <w:proofErr w:type="gramStart"/>
            <w:r>
              <w:rPr>
                <w:rFonts w:ascii="仿宋_GB2312" w:eastAsia="仿宋_GB2312" w:hAnsi="仿宋_GB2312" w:cs="仿宋_GB2312" w:hint="eastAsia"/>
                <w:sz w:val="28"/>
                <w:szCs w:val="28"/>
              </w:rPr>
              <w:t>组织及概预算</w:t>
            </w:r>
            <w:proofErr w:type="gramEnd"/>
            <w:r>
              <w:rPr>
                <w:rFonts w:ascii="仿宋_GB2312" w:eastAsia="仿宋_GB2312" w:hAnsi="仿宋_GB2312" w:cs="仿宋_GB2312" w:hint="eastAsia"/>
                <w:sz w:val="28"/>
                <w:szCs w:val="28"/>
              </w:rPr>
              <w:t>的基础理论、基本概念、流程与方法。</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桥梁工程</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本课程主要内容是桥梁工程的基本特点、结构分类和结构型式、主要力学和构造</w:t>
            </w:r>
            <w:r>
              <w:rPr>
                <w:rFonts w:ascii="仿宋_GB2312" w:eastAsia="仿宋_GB2312" w:hAnsi="仿宋_GB2312" w:cs="仿宋_GB2312" w:hint="eastAsia"/>
                <w:sz w:val="28"/>
                <w:szCs w:val="28"/>
              </w:rPr>
              <w:t>特征、设计计算要点、制造工艺和施工技术以及桥梁工程发展前沿等。</w:t>
            </w:r>
            <w:bookmarkStart w:id="6" w:name="_Hlk137323274"/>
            <w:r>
              <w:rPr>
                <w:rFonts w:ascii="仿宋_GB2312" w:eastAsia="仿宋_GB2312" w:hAnsi="仿宋_GB2312" w:cs="仿宋_GB2312" w:hint="eastAsia"/>
                <w:sz w:val="28"/>
                <w:szCs w:val="28"/>
              </w:rPr>
              <w:t>通过本课程的学习，使学生</w:t>
            </w:r>
            <w:bookmarkEnd w:id="6"/>
            <w:r>
              <w:rPr>
                <w:rFonts w:ascii="仿宋_GB2312" w:eastAsia="仿宋_GB2312" w:hAnsi="仿宋_GB2312" w:cs="仿宋_GB2312" w:hint="eastAsia"/>
                <w:sz w:val="28"/>
                <w:szCs w:val="28"/>
              </w:rPr>
              <w:t>能较系统地掌握桥梁工程的基础知识，了解桥梁工程的现状和发展趋势，建立桥梁工程勘察、设计、施工的基本概念，并</w:t>
            </w:r>
            <w:r>
              <w:rPr>
                <w:rFonts w:ascii="仿宋_GB2312" w:eastAsia="仿宋_GB2312" w:hAnsi="仿宋_GB2312" w:cs="仿宋_GB2312" w:hint="eastAsia"/>
                <w:sz w:val="28"/>
                <w:szCs w:val="28"/>
              </w:rPr>
              <w:t>开阔</w:t>
            </w:r>
            <w:r>
              <w:rPr>
                <w:rFonts w:ascii="仿宋_GB2312" w:eastAsia="仿宋_GB2312" w:hAnsi="仿宋_GB2312" w:cs="仿宋_GB2312" w:hint="eastAsia"/>
                <w:sz w:val="28"/>
                <w:szCs w:val="28"/>
              </w:rPr>
              <w:t>专业视野，培养工程师所应具备的专业素养和职业道德感。</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隧道工程</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本课程主要内容是按照隧道工程全生命周期中的勘察、规划（选线）、结构设计、施工、运营养护的实施顺序，系统地介绍了隧道工程的相关基本概念、基础理论、勘察与选线、设计方法、施工技术、运营维护技术的要点。</w:t>
            </w:r>
            <w:bookmarkStart w:id="7" w:name="_Hlk136639215"/>
            <w:r>
              <w:rPr>
                <w:rFonts w:ascii="仿宋_GB2312" w:eastAsia="仿宋_GB2312" w:hAnsi="仿宋_GB2312" w:cs="仿宋_GB2312" w:hint="eastAsia"/>
                <w:sz w:val="28"/>
                <w:szCs w:val="28"/>
              </w:rPr>
              <w:t>通过本课程的学习，使学生</w:t>
            </w:r>
            <w:bookmarkEnd w:id="7"/>
            <w:r>
              <w:rPr>
                <w:rFonts w:ascii="仿宋_GB2312" w:eastAsia="仿宋_GB2312" w:hAnsi="仿宋_GB2312" w:cs="仿宋_GB2312" w:hint="eastAsia"/>
                <w:sz w:val="28"/>
                <w:szCs w:val="28"/>
              </w:rPr>
              <w:t>能较系统地掌握隧道的技术特点</w:t>
            </w:r>
            <w:r>
              <w:rPr>
                <w:rFonts w:ascii="仿宋_GB2312" w:eastAsia="仿宋_GB2312" w:hAnsi="仿宋_GB2312" w:cs="仿宋_GB2312" w:hint="eastAsia"/>
                <w:sz w:val="28"/>
                <w:szCs w:val="28"/>
              </w:rPr>
              <w:t>和技术标准，熟悉隧道勘察、规划、施工方法、结构设计、监控量测以及施工管理等知识，具备隧道设计、施工和管理的基本技能。</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基础工程</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本课程主要内容是浅基础的施工，刚性基础和扩展基础的设计</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柱下条形基础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筏形基础和箱形基础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桩和桩基的构造和施工</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桩基础的设计计算</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沉井、沉箱和</w:t>
            </w:r>
            <w:proofErr w:type="gramStart"/>
            <w:r>
              <w:rPr>
                <w:rFonts w:ascii="仿宋_GB2312" w:eastAsia="仿宋_GB2312" w:hAnsi="仿宋_GB2312" w:cs="仿宋_GB2312" w:hint="eastAsia"/>
                <w:sz w:val="28"/>
                <w:szCs w:val="28"/>
              </w:rPr>
              <w:t>地下连续墙井箱基础</w:t>
            </w:r>
            <w:proofErr w:type="gramEnd"/>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深基坑支护结构和降低地下水位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地基基础的抗震设计等。</w:t>
            </w:r>
            <w:bookmarkStart w:id="8" w:name="_Hlk137323462"/>
            <w:r>
              <w:rPr>
                <w:rFonts w:ascii="仿宋_GB2312" w:eastAsia="仿宋_GB2312" w:hAnsi="仿宋_GB2312" w:cs="仿宋_GB2312" w:hint="eastAsia"/>
                <w:sz w:val="28"/>
                <w:szCs w:val="28"/>
              </w:rPr>
              <w:t>通过本课程的学习，使学生</w:t>
            </w:r>
            <w:bookmarkEnd w:id="8"/>
            <w:r>
              <w:rPr>
                <w:rFonts w:ascii="仿宋_GB2312" w:eastAsia="仿宋_GB2312" w:hAnsi="仿宋_GB2312" w:cs="仿宋_GB2312" w:hint="eastAsia"/>
                <w:sz w:val="28"/>
                <w:szCs w:val="28"/>
              </w:rPr>
              <w:t>了解掌握建筑工程和交通土木建筑工程中常见的基础类型和它们的设计原理、计算方法和施工技术。</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公路小桥涵勘测设计</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本课程主要内容是公路小桥涵勘测设计的基本概念、流量及孔径计算的基本原理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以及外业勘测、内业设计的基本方法。通过本课程的学习，使学生掌握</w:t>
            </w:r>
            <w:r>
              <w:rPr>
                <w:rFonts w:ascii="仿宋_GB2312" w:eastAsia="仿宋_GB2312" w:hAnsi="仿宋_GB2312" w:cs="仿宋_GB2312" w:hint="eastAsia"/>
                <w:sz w:val="28"/>
                <w:szCs w:val="28"/>
              </w:rPr>
              <w:t>该</w:t>
            </w:r>
            <w:r>
              <w:rPr>
                <w:rFonts w:ascii="仿宋_GB2312" w:eastAsia="仿宋_GB2312" w:hAnsi="仿宋_GB2312" w:cs="仿宋_GB2312" w:hint="eastAsia"/>
                <w:sz w:val="28"/>
                <w:szCs w:val="28"/>
              </w:rPr>
              <w:t>方面的标准规范，提高公路小桥涵勘测设计能力。</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公路勘测设计</w:t>
            </w:r>
          </w:p>
          <w:p w:rsidR="0042415B" w:rsidRDefault="00095C0D">
            <w:pPr>
              <w:adjustRightInd w:val="0"/>
              <w:snapToGrid w:val="0"/>
              <w:spacing w:line="360" w:lineRule="auto"/>
              <w:ind w:firstLineChars="200" w:firstLine="560"/>
              <w:jc w:val="left"/>
              <w:rPr>
                <w:rFonts w:ascii="仿宋_GB2312" w:eastAsia="仿宋_GB2312" w:hAnsi="仿宋_GB2312" w:cs="仿宋_GB2312"/>
                <w:sz w:val="28"/>
                <w:szCs w:val="28"/>
              </w:rPr>
            </w:pPr>
            <w:bookmarkStart w:id="9" w:name="_Hlk136639279"/>
            <w:r>
              <w:rPr>
                <w:rFonts w:ascii="仿宋_GB2312" w:eastAsia="仿宋_GB2312" w:hAnsi="仿宋_GB2312" w:cs="仿宋_GB2312" w:hint="eastAsia"/>
                <w:sz w:val="28"/>
                <w:szCs w:val="28"/>
              </w:rPr>
              <w:t>本课程主要内容是平面设计，纵断面设计，横断面设计，选线，定线，公路外业勘测，公路交叉设计，公路现代测设技术等。通过本课程的学习，使学生了解公路勘测设计的基本理论与实用方法，具备独立分析和解决公路勘测与设计能力。</w:t>
            </w:r>
          </w:p>
          <w:bookmarkEnd w:id="9"/>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交通工程</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本课程主要内容是交通特性、交通调查与分析、交通规划、交通管理与控制的基本原理及应用方法</w:t>
            </w:r>
            <w:r>
              <w:rPr>
                <w:rFonts w:ascii="仿宋_GB2312" w:eastAsia="仿宋_GB2312" w:hAnsi="仿宋_GB2312" w:cs="仿宋_GB2312" w:hint="eastAsia"/>
                <w:sz w:val="28"/>
                <w:szCs w:val="28"/>
              </w:rPr>
              <w:t>等。通过本课程的学习，使学生初步了解交通工程应用学科的特点，为在交通工程规划与设计、交通控制管理与开发中应用</w:t>
            </w:r>
            <w:r>
              <w:rPr>
                <w:rFonts w:ascii="仿宋_GB2312" w:eastAsia="仿宋_GB2312" w:hAnsi="仿宋_GB2312" w:cs="仿宋_GB2312" w:hint="eastAsia"/>
                <w:sz w:val="28"/>
                <w:szCs w:val="28"/>
              </w:rPr>
              <w:lastRenderedPageBreak/>
              <w:t>有关知识解决实际问题打下初步基础。</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8.</w:t>
            </w:r>
            <w:r>
              <w:rPr>
                <w:rFonts w:ascii="仿宋_GB2312" w:eastAsia="仿宋_GB2312" w:hAnsi="仿宋_GB2312" w:cs="仿宋_GB2312" w:hint="eastAsia"/>
                <w:sz w:val="28"/>
                <w:szCs w:val="28"/>
              </w:rPr>
              <w:t>道路养护与维修管理</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本课程主要内容是路基养护与维修、沥青路面的养护与维修、混凝土路面的养护与维修、道路管理技术等。通过本课程的学习，使学生掌握道路病害成因、防治及维护管养策略、修复方法，具有道路管</w:t>
            </w:r>
            <w:proofErr w:type="gramStart"/>
            <w:r>
              <w:rPr>
                <w:rFonts w:ascii="仿宋_GB2312" w:eastAsia="仿宋_GB2312" w:hAnsi="仿宋_GB2312" w:cs="仿宋_GB2312" w:hint="eastAsia"/>
                <w:sz w:val="28"/>
                <w:szCs w:val="28"/>
              </w:rPr>
              <w:t>养设计</w:t>
            </w:r>
            <w:proofErr w:type="gramEnd"/>
            <w:r>
              <w:rPr>
                <w:rFonts w:ascii="仿宋_GB2312" w:eastAsia="仿宋_GB2312" w:hAnsi="仿宋_GB2312" w:cs="仿宋_GB2312" w:hint="eastAsia"/>
                <w:sz w:val="28"/>
                <w:szCs w:val="28"/>
              </w:rPr>
              <w:t>与施工的基本技能。</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9.</w:t>
            </w:r>
            <w:r>
              <w:rPr>
                <w:rFonts w:ascii="仿宋_GB2312" w:eastAsia="仿宋_GB2312" w:hAnsi="仿宋_GB2312" w:cs="仿宋_GB2312" w:hint="eastAsia"/>
                <w:sz w:val="28"/>
                <w:szCs w:val="28"/>
              </w:rPr>
              <w:t>桥梁检测与加固技术</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本课程主要内容是桥梁病害、桥梁检测、桥梁技术状况评定、静动载试验方法、桥梁加固原理及桥梁上部与下部结构加固方法评估与加</w:t>
            </w:r>
            <w:r>
              <w:rPr>
                <w:rFonts w:ascii="仿宋_GB2312" w:eastAsia="仿宋_GB2312" w:hAnsi="仿宋_GB2312" w:cs="仿宋_GB2312" w:hint="eastAsia"/>
                <w:sz w:val="28"/>
                <w:szCs w:val="28"/>
              </w:rPr>
              <w:t>固技术等。通过本课程的学习，使学生了解本学科发展前沿，掌握桥梁检测的内容和一般方法，掌握桥梁评估的基本原理与方法；具备桥梁结构计算分析和数据处理能力；在了解桥梁病害的基础上，结合试验检测和相关力学知识，能够评价桥梁的工作状态，针对性能退化桥梁提出加固方案。</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城市道路设计</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本课程主要内容是城市道路网规划、不同种类城市道路几何设计、道路的平面和立体交叉形式</w:t>
            </w:r>
            <w:r>
              <w:rPr>
                <w:rFonts w:ascii="仿宋_GB2312" w:eastAsia="仿宋_GB2312" w:hAnsi="仿宋_GB2312" w:cs="仿宋_GB2312" w:hint="eastAsia"/>
                <w:sz w:val="28"/>
                <w:szCs w:val="28"/>
              </w:rPr>
              <w:t>，以及</w:t>
            </w:r>
            <w:r>
              <w:rPr>
                <w:rFonts w:ascii="仿宋_GB2312" w:eastAsia="仿宋_GB2312" w:hAnsi="仿宋_GB2312" w:cs="仿宋_GB2312" w:hint="eastAsia"/>
                <w:sz w:val="28"/>
                <w:szCs w:val="28"/>
              </w:rPr>
              <w:t>与道路交通密切相关的市政交通设施的规划设计及协调内容等。</w:t>
            </w:r>
            <w:bookmarkStart w:id="10" w:name="_Hlk136790374"/>
            <w:r>
              <w:rPr>
                <w:rFonts w:ascii="仿宋_GB2312" w:eastAsia="仿宋_GB2312" w:hAnsi="仿宋_GB2312" w:cs="仿宋_GB2312" w:hint="eastAsia"/>
                <w:sz w:val="28"/>
                <w:szCs w:val="28"/>
              </w:rPr>
              <w:t>通过本课程的学习，使学生</w:t>
            </w:r>
            <w:bookmarkEnd w:id="10"/>
            <w:r>
              <w:rPr>
                <w:rFonts w:ascii="仿宋_GB2312" w:eastAsia="仿宋_GB2312" w:hAnsi="仿宋_GB2312" w:cs="仿宋_GB2312" w:hint="eastAsia"/>
                <w:sz w:val="28"/>
                <w:szCs w:val="28"/>
              </w:rPr>
              <w:t>了解面向市政道路规划设计的基本原理和方法，具备独立分析和解决城市道</w:t>
            </w:r>
            <w:r>
              <w:rPr>
                <w:rFonts w:ascii="仿宋_GB2312" w:eastAsia="仿宋_GB2312" w:hAnsi="仿宋_GB2312" w:cs="仿宋_GB2312" w:hint="eastAsia"/>
                <w:sz w:val="28"/>
                <w:szCs w:val="28"/>
              </w:rPr>
              <w:t>路设计能力。</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11.</w:t>
            </w:r>
            <w:r>
              <w:rPr>
                <w:rFonts w:ascii="仿宋_GB2312" w:eastAsia="仿宋_GB2312" w:hAnsi="仿宋_GB2312" w:cs="仿宋_GB2312" w:hint="eastAsia"/>
                <w:sz w:val="28"/>
                <w:szCs w:val="28"/>
              </w:rPr>
              <w:t>全国统一命题考试课程（略）</w:t>
            </w:r>
            <w:r>
              <w:rPr>
                <w:rFonts w:ascii="仿宋_GB2312" w:eastAsia="仿宋_GB2312" w:hAnsi="仿宋_GB2312" w:cs="仿宋_GB2312" w:hint="eastAsia"/>
                <w:sz w:val="28"/>
                <w:szCs w:val="28"/>
              </w:rPr>
              <w:t>。</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12.</w:t>
            </w:r>
            <w:r>
              <w:rPr>
                <w:rFonts w:ascii="仿宋_GB2312" w:eastAsia="仿宋_GB2312" w:hAnsi="仿宋_GB2312" w:cs="仿宋_GB2312" w:hint="eastAsia"/>
                <w:sz w:val="28"/>
                <w:szCs w:val="28"/>
              </w:rPr>
              <w:t>实践性学习环节课程（按主考学校要求执行）</w:t>
            </w:r>
            <w:r>
              <w:rPr>
                <w:rFonts w:ascii="仿宋_GB2312" w:eastAsia="仿宋_GB2312" w:hAnsi="仿宋_GB2312" w:cs="仿宋_GB2312" w:hint="eastAsia"/>
                <w:sz w:val="28"/>
                <w:szCs w:val="28"/>
              </w:rPr>
              <w:t>。</w:t>
            </w:r>
          </w:p>
          <w:p w:rsidR="0042415B" w:rsidRDefault="00095C0D">
            <w:pPr>
              <w:adjustRightInd w:val="0"/>
              <w:snapToGrid w:val="0"/>
              <w:spacing w:line="360" w:lineRule="auto"/>
              <w:ind w:firstLineChars="200" w:firstLine="562"/>
              <w:jc w:val="left"/>
              <w:rPr>
                <w:rFonts w:ascii="仿宋_GB2312" w:eastAsia="仿宋_GB2312" w:hAnsi="仿宋_GB2312" w:cs="仿宋_GB2312"/>
                <w:sz w:val="28"/>
                <w:szCs w:val="28"/>
              </w:rPr>
            </w:pPr>
            <w:r>
              <w:rPr>
                <w:rFonts w:ascii="仿宋_GB2312" w:eastAsia="仿宋_GB2312" w:hAnsi="仿宋_GB2312" w:cs="仿宋_GB2312" w:hint="eastAsia"/>
                <w:b/>
                <w:sz w:val="28"/>
                <w:szCs w:val="28"/>
              </w:rPr>
              <w:t>六、实践性环节学习考核要求</w:t>
            </w:r>
          </w:p>
          <w:p w:rsidR="0042415B" w:rsidRDefault="00095C0D">
            <w:pPr>
              <w:pStyle w:val="a3"/>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含课程设计的课程及课程设计所占学分：桥梁工程（</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）、隧道工程（</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）、钢结构（</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）、基础工程（</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）、工程项目管理（</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）、公路小桥涵勘测设计（</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）、城市道路设计（</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）。凡理论考试与实践环节考核两部分相结合的课程为一门课程，考生必须取得两个部分的合格成绩方能获得该门课程的学分。</w:t>
            </w:r>
          </w:p>
          <w:p w:rsidR="0042415B" w:rsidRDefault="00095C0D">
            <w:pPr>
              <w:pStyle w:val="a3"/>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lastRenderedPageBreak/>
              <w:t>2.</w:t>
            </w:r>
            <w:r>
              <w:rPr>
                <w:rFonts w:ascii="仿宋_GB2312" w:eastAsia="仿宋_GB2312" w:hAnsi="仿宋_GB2312" w:cs="仿宋_GB2312" w:hint="eastAsia"/>
                <w:sz w:val="28"/>
                <w:szCs w:val="28"/>
              </w:rPr>
              <w:t>毕业论文或毕业设计。</w:t>
            </w:r>
          </w:p>
          <w:p w:rsidR="0042415B" w:rsidRDefault="00095C0D">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七、其他必要的说明</w:t>
            </w:r>
          </w:p>
          <w:p w:rsidR="0042415B" w:rsidRDefault="00095C0D">
            <w:pPr>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道路运输类各专业专科毕业生均可直接报考本专业。</w:t>
            </w:r>
          </w:p>
          <w:p w:rsidR="0042415B" w:rsidRDefault="00095C0D">
            <w:pPr>
              <w:pStyle w:val="a3"/>
              <w:snapToGrid w:val="0"/>
              <w:spacing w:line="360" w:lineRule="auto"/>
              <w:ind w:firstLineChars="200" w:firstLine="560"/>
              <w:jc w:val="left"/>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其他专业专科毕业生也可报考本专业，但需具有工程力学、结构设计原理等本专业所需的基础知识。</w:t>
            </w:r>
          </w:p>
          <w:p w:rsidR="0042415B" w:rsidRDefault="0042415B">
            <w:pPr>
              <w:pStyle w:val="a3"/>
            </w:pPr>
          </w:p>
        </w:tc>
      </w:tr>
    </w:tbl>
    <w:p w:rsidR="0042415B" w:rsidRDefault="00095C0D">
      <w:pPr>
        <w:pStyle w:val="1"/>
      </w:pPr>
      <w:r>
        <w:rPr>
          <w:rFonts w:hint="eastAsia"/>
        </w:rPr>
        <w:lastRenderedPageBreak/>
        <w:t>道路桥梁与渡河工程</w:t>
      </w:r>
      <w:r>
        <w:rPr>
          <w:rFonts w:hint="eastAsia"/>
        </w:rPr>
        <w:t>（专升本）专业课程设置与学分</w:t>
      </w:r>
    </w:p>
    <w:p w:rsidR="0042415B" w:rsidRDefault="00095C0D">
      <w:pPr>
        <w:pBdr>
          <w:top w:val="none" w:sz="0" w:space="1" w:color="auto"/>
          <w:left w:val="none" w:sz="0" w:space="4" w:color="auto"/>
          <w:bottom w:val="none" w:sz="0" w:space="1" w:color="auto"/>
          <w:right w:val="none" w:sz="0" w:space="4" w:color="auto"/>
        </w:pBdr>
        <w:autoSpaceDE w:val="0"/>
        <w:autoSpaceDN w:val="0"/>
        <w:spacing w:afterLines="50" w:after="156" w:line="500" w:lineRule="exact"/>
        <w:ind w:firstLineChars="100" w:firstLine="240"/>
        <w:jc w:val="center"/>
        <w:rPr>
          <w:rFonts w:eastAsia="黑体" w:cs="黑体"/>
          <w:kern w:val="0"/>
          <w:sz w:val="24"/>
          <w:szCs w:val="22"/>
        </w:rPr>
      </w:pPr>
      <w:r>
        <w:rPr>
          <w:rFonts w:eastAsia="黑体" w:cs="黑体" w:hint="eastAsia"/>
          <w:kern w:val="0"/>
          <w:sz w:val="24"/>
          <w:szCs w:val="22"/>
        </w:rPr>
        <w:lastRenderedPageBreak/>
        <w:t>专业层次：专升本</w:t>
      </w:r>
      <w:r>
        <w:rPr>
          <w:rFonts w:eastAsia="黑体" w:cs="黑体" w:hint="eastAsia"/>
          <w:kern w:val="0"/>
          <w:sz w:val="24"/>
          <w:szCs w:val="22"/>
        </w:rPr>
        <w:t xml:space="preserve">                             </w:t>
      </w:r>
      <w:r>
        <w:rPr>
          <w:rFonts w:eastAsia="黑体" w:cs="黑体" w:hint="eastAsia"/>
          <w:kern w:val="0"/>
          <w:sz w:val="24"/>
          <w:szCs w:val="22"/>
        </w:rPr>
        <w:t xml:space="preserve">  </w:t>
      </w:r>
      <w:r>
        <w:rPr>
          <w:rFonts w:eastAsia="黑体" w:cs="黑体" w:hint="eastAsia"/>
          <w:kern w:val="0"/>
          <w:sz w:val="24"/>
          <w:szCs w:val="22"/>
        </w:rPr>
        <w:t>专业代码：</w:t>
      </w:r>
      <w:r>
        <w:rPr>
          <w:rFonts w:eastAsia="黑体" w:cs="黑体" w:hint="eastAsia"/>
          <w:kern w:val="0"/>
          <w:sz w:val="24"/>
          <w:szCs w:val="22"/>
        </w:rPr>
        <w:t>081006T</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69"/>
        <w:gridCol w:w="1091"/>
        <w:gridCol w:w="4767"/>
        <w:gridCol w:w="943"/>
        <w:gridCol w:w="1976"/>
      </w:tblGrid>
      <w:tr w:rsidR="0042415B">
        <w:trPr>
          <w:trHeight w:val="481"/>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序号</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课码</w:t>
            </w:r>
            <w:proofErr w:type="gramEnd"/>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课程名称</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学分</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备注</w:t>
            </w: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02442</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02443</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05497</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05498</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06083</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12054</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06084</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公路施工</w:t>
            </w:r>
            <w:proofErr w:type="gramStart"/>
            <w:r>
              <w:rPr>
                <w:rFonts w:cs="宋体" w:hint="eastAsia"/>
                <w:sz w:val="18"/>
                <w:szCs w:val="18"/>
              </w:rPr>
              <w:t>组织与概预算</w:t>
            </w:r>
            <w:proofErr w:type="gramEnd"/>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10993</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工程数学（线性代数、概率论与数理统计）</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13648</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13649</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03708</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中国近现代史纲要</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03709</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马克思主义基本原理概论</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9</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05506</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05507</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10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r>
              <w:rPr>
                <w:rFonts w:cs="宋体" w:hint="eastAsia"/>
                <w:kern w:val="0"/>
                <w:sz w:val="18"/>
                <w:szCs w:val="18"/>
              </w:rPr>
              <w:t xml:space="preserve">　</w:t>
            </w: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06281</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公路勘测设计</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11</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12525</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桥梁检测与加固技术</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13431</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道路养护与维修管理</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13835</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交通工程</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14079</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14080</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left"/>
              <w:rPr>
                <w:rFonts w:cs="宋体"/>
                <w:kern w:val="0"/>
                <w:sz w:val="18"/>
                <w:szCs w:val="18"/>
              </w:rPr>
            </w:pPr>
          </w:p>
        </w:tc>
      </w:tr>
      <w:tr w:rsidR="0042415B">
        <w:trPr>
          <w:trHeight w:val="460"/>
          <w:jc w:val="center"/>
        </w:trPr>
        <w:tc>
          <w:tcPr>
            <w:tcW w:w="45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15</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14283</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1023" w:type="pct"/>
            <w:tcBorders>
              <w:tl2br w:val="nil"/>
              <w:tr2bl w:val="nil"/>
            </w:tcBorders>
            <w:vAlign w:val="center"/>
          </w:tcPr>
          <w:p w:rsidR="0042415B" w:rsidRDefault="0042415B">
            <w:pPr>
              <w:pBdr>
                <w:top w:val="none" w:sz="0" w:space="1" w:color="auto"/>
                <w:left w:val="none" w:sz="0" w:space="4" w:color="auto"/>
                <w:bottom w:val="none" w:sz="0" w:space="1" w:color="auto"/>
                <w:right w:val="none" w:sz="0" w:space="4" w:color="auto"/>
              </w:pBdr>
              <w:spacing w:line="300" w:lineRule="exact"/>
              <w:jc w:val="center"/>
              <w:rPr>
                <w:rFonts w:cs="宋体"/>
                <w:kern w:val="0"/>
                <w:sz w:val="18"/>
                <w:szCs w:val="18"/>
              </w:rPr>
            </w:pPr>
          </w:p>
        </w:tc>
      </w:tr>
      <w:tr w:rsidR="0042415B">
        <w:trPr>
          <w:trHeight w:val="460"/>
          <w:jc w:val="center"/>
        </w:trPr>
        <w:tc>
          <w:tcPr>
            <w:tcW w:w="45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14284</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隧道工程（实践）</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cs="宋体"/>
                <w:kern w:val="0"/>
                <w:sz w:val="18"/>
                <w:szCs w:val="18"/>
              </w:rPr>
            </w:pPr>
          </w:p>
        </w:tc>
      </w:tr>
      <w:tr w:rsidR="0042415B">
        <w:trPr>
          <w:trHeight w:val="460"/>
          <w:jc w:val="center"/>
        </w:trPr>
        <w:tc>
          <w:tcPr>
            <w:tcW w:w="45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16</w:t>
            </w:r>
          </w:p>
        </w:tc>
        <w:tc>
          <w:tcPr>
            <w:tcW w:w="564"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00000</w:t>
            </w:r>
          </w:p>
        </w:tc>
        <w:tc>
          <w:tcPr>
            <w:tcW w:w="247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毕业考核（或论文</w:t>
            </w:r>
            <w:r>
              <w:rPr>
                <w:rFonts w:cs="宋体" w:hint="eastAsia"/>
                <w:sz w:val="18"/>
                <w:szCs w:val="18"/>
              </w:rPr>
              <w:t>\</w:t>
            </w:r>
            <w:r>
              <w:rPr>
                <w:rFonts w:cs="宋体" w:hint="eastAsia"/>
                <w:sz w:val="18"/>
                <w:szCs w:val="18"/>
              </w:rPr>
              <w:t>综合实践</w:t>
            </w:r>
            <w:r>
              <w:rPr>
                <w:rFonts w:cs="宋体" w:hint="eastAsia"/>
                <w:sz w:val="18"/>
                <w:szCs w:val="18"/>
              </w:rPr>
              <w:t>\</w:t>
            </w:r>
            <w:r>
              <w:rPr>
                <w:rFonts w:cs="宋体" w:hint="eastAsia"/>
                <w:sz w:val="18"/>
                <w:szCs w:val="18"/>
              </w:rPr>
              <w:t>实验</w:t>
            </w:r>
            <w:r>
              <w:rPr>
                <w:rFonts w:cs="宋体" w:hint="eastAsia"/>
                <w:sz w:val="18"/>
                <w:szCs w:val="18"/>
              </w:rPr>
              <w:t>\</w:t>
            </w:r>
            <w:r>
              <w:rPr>
                <w:rFonts w:cs="宋体" w:hint="eastAsia"/>
                <w:sz w:val="18"/>
                <w:szCs w:val="18"/>
              </w:rPr>
              <w:t>实习等）</w:t>
            </w:r>
          </w:p>
        </w:tc>
        <w:tc>
          <w:tcPr>
            <w:tcW w:w="48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1023"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cs="宋体"/>
                <w:kern w:val="0"/>
                <w:sz w:val="18"/>
                <w:szCs w:val="18"/>
              </w:rPr>
            </w:pPr>
          </w:p>
        </w:tc>
      </w:tr>
      <w:tr w:rsidR="0042415B">
        <w:trPr>
          <w:trHeight w:val="491"/>
          <w:jc w:val="center"/>
        </w:trPr>
        <w:tc>
          <w:tcPr>
            <w:tcW w:w="1015" w:type="pct"/>
            <w:gridSpan w:val="2"/>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cs="宋体"/>
                <w:kern w:val="0"/>
                <w:sz w:val="18"/>
                <w:szCs w:val="18"/>
              </w:rPr>
            </w:pPr>
            <w:r>
              <w:rPr>
                <w:rFonts w:cs="宋体" w:hint="eastAsia"/>
                <w:kern w:val="0"/>
                <w:sz w:val="18"/>
                <w:szCs w:val="18"/>
              </w:rPr>
              <w:t>合</w:t>
            </w:r>
            <w:r>
              <w:rPr>
                <w:rFonts w:cs="宋体" w:hint="eastAsia"/>
                <w:kern w:val="0"/>
                <w:sz w:val="18"/>
                <w:szCs w:val="18"/>
              </w:rPr>
              <w:t xml:space="preserve">     </w:t>
            </w:r>
            <w:r>
              <w:rPr>
                <w:rFonts w:cs="宋体" w:hint="eastAsia"/>
                <w:kern w:val="0"/>
                <w:sz w:val="18"/>
                <w:szCs w:val="18"/>
              </w:rPr>
              <w:t>计</w:t>
            </w:r>
          </w:p>
        </w:tc>
        <w:tc>
          <w:tcPr>
            <w:tcW w:w="3984" w:type="pct"/>
            <w:gridSpan w:val="3"/>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cs="宋体"/>
                <w:kern w:val="0"/>
                <w:sz w:val="18"/>
                <w:szCs w:val="18"/>
              </w:rPr>
            </w:pPr>
            <w:r>
              <w:rPr>
                <w:rFonts w:cs="宋体" w:hint="eastAsia"/>
                <w:kern w:val="0"/>
                <w:sz w:val="18"/>
                <w:szCs w:val="18"/>
              </w:rPr>
              <w:t>80</w:t>
            </w:r>
            <w:r>
              <w:rPr>
                <w:rFonts w:cs="宋体" w:hint="eastAsia"/>
                <w:kern w:val="0"/>
                <w:sz w:val="18"/>
                <w:szCs w:val="18"/>
              </w:rPr>
              <w:t>学分</w:t>
            </w:r>
          </w:p>
        </w:tc>
      </w:tr>
    </w:tbl>
    <w:p w:rsidR="0042415B" w:rsidRDefault="0042415B">
      <w:pPr>
        <w:pBdr>
          <w:top w:val="none" w:sz="0" w:space="1" w:color="auto"/>
          <w:left w:val="none" w:sz="0" w:space="4" w:color="auto"/>
          <w:bottom w:val="none" w:sz="0" w:space="1" w:color="auto"/>
          <w:right w:val="none" w:sz="0" w:space="4" w:color="auto"/>
        </w:pBdr>
      </w:pPr>
    </w:p>
    <w:p w:rsidR="0042415B" w:rsidRDefault="0042415B">
      <w:pPr>
        <w:pBdr>
          <w:top w:val="none" w:sz="0" w:space="1" w:color="auto"/>
          <w:left w:val="none" w:sz="0" w:space="4" w:color="auto"/>
          <w:bottom w:val="none" w:sz="0" w:space="1" w:color="auto"/>
          <w:right w:val="none" w:sz="0" w:space="4" w:color="auto"/>
        </w:pBdr>
      </w:pPr>
    </w:p>
    <w:p w:rsidR="0042415B" w:rsidRDefault="00095C0D">
      <w:pPr>
        <w:pStyle w:val="1"/>
      </w:pPr>
      <w:r>
        <w:rPr>
          <w:rFonts w:hint="eastAsia"/>
        </w:rPr>
        <w:lastRenderedPageBreak/>
        <w:t>道路桥梁与渡河工程（专升本）</w:t>
      </w:r>
      <w:r>
        <w:rPr>
          <w:rFonts w:hint="eastAsia"/>
        </w:rPr>
        <w:t>专业</w:t>
      </w:r>
      <w:r>
        <w:rPr>
          <w:rFonts w:hint="eastAsia"/>
        </w:rPr>
        <w:t>考试计划对应衔接表</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3"/>
        <w:gridCol w:w="764"/>
        <w:gridCol w:w="2431"/>
        <w:gridCol w:w="635"/>
        <w:gridCol w:w="677"/>
        <w:gridCol w:w="706"/>
        <w:gridCol w:w="2481"/>
        <w:gridCol w:w="642"/>
        <w:gridCol w:w="687"/>
      </w:tblGrid>
      <w:tr w:rsidR="0042415B">
        <w:trPr>
          <w:trHeight w:val="369"/>
          <w:jc w:val="center"/>
        </w:trPr>
        <w:tc>
          <w:tcPr>
            <w:tcW w:w="2308"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旧计划</w:t>
            </w:r>
            <w:proofErr w:type="gramEnd"/>
            <w:r>
              <w:rPr>
                <w:rFonts w:eastAsia="黑体" w:cs="黑体" w:hint="eastAsia"/>
                <w:kern w:val="0"/>
                <w:sz w:val="18"/>
                <w:szCs w:val="18"/>
              </w:rPr>
              <w:t>课程</w:t>
            </w:r>
          </w:p>
        </w:tc>
        <w:tc>
          <w:tcPr>
            <w:tcW w:w="2336"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sz w:val="18"/>
                <w:szCs w:val="18"/>
              </w:rPr>
            </w:pPr>
            <w:r>
              <w:rPr>
                <w:rFonts w:eastAsia="黑体" w:cs="黑体" w:hint="eastAsia"/>
                <w:sz w:val="18"/>
                <w:szCs w:val="18"/>
              </w:rPr>
              <w:t>新计划课程</w:t>
            </w:r>
          </w:p>
        </w:tc>
        <w:tc>
          <w:tcPr>
            <w:tcW w:w="354"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方正黑体_GBK"/>
                <w:sz w:val="18"/>
                <w:szCs w:val="18"/>
              </w:rPr>
            </w:pPr>
            <w:r>
              <w:rPr>
                <w:rFonts w:eastAsia="黑体" w:cs="黑体" w:hint="eastAsia"/>
                <w:sz w:val="18"/>
                <w:szCs w:val="18"/>
              </w:rPr>
              <w:t>备注</w:t>
            </w:r>
          </w:p>
        </w:tc>
      </w:tr>
      <w:tr w:rsidR="0042415B">
        <w:trPr>
          <w:trHeight w:val="369"/>
          <w:jc w:val="center"/>
        </w:trPr>
        <w:tc>
          <w:tcPr>
            <w:tcW w:w="2308"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lang w:val="zh-CN"/>
              </w:rPr>
              <w:t>道路与桥梁工程</w:t>
            </w:r>
            <w:r>
              <w:rPr>
                <w:rFonts w:eastAsia="黑体" w:cs="黑体" w:hint="eastAsia"/>
                <w:kern w:val="0"/>
                <w:sz w:val="18"/>
                <w:szCs w:val="18"/>
              </w:rPr>
              <w:t>（专升本），</w:t>
            </w:r>
            <w:r>
              <w:rPr>
                <w:rFonts w:eastAsia="黑体"/>
                <w:kern w:val="0"/>
                <w:sz w:val="18"/>
                <w:szCs w:val="18"/>
                <w:lang w:val="zh-CN"/>
              </w:rPr>
              <w:t>Y</w:t>
            </w:r>
            <w:r>
              <w:rPr>
                <w:rFonts w:eastAsia="黑体" w:cs="黑体" w:hint="eastAsia"/>
                <w:kern w:val="0"/>
                <w:sz w:val="18"/>
                <w:szCs w:val="18"/>
                <w:lang w:val="zh-CN"/>
              </w:rPr>
              <w:t>080807</w:t>
            </w:r>
          </w:p>
        </w:tc>
        <w:tc>
          <w:tcPr>
            <w:tcW w:w="2336"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lang w:val="zh-CN"/>
              </w:rPr>
            </w:pPr>
            <w:r>
              <w:rPr>
                <w:rFonts w:eastAsia="黑体" w:cs="黑体" w:hint="eastAsia"/>
                <w:kern w:val="0"/>
                <w:sz w:val="18"/>
                <w:szCs w:val="18"/>
                <w:lang w:val="zh-CN"/>
              </w:rPr>
              <w:t>道路桥梁与渡河工程</w:t>
            </w:r>
            <w:r>
              <w:rPr>
                <w:rFonts w:eastAsia="黑体" w:cs="黑体" w:hint="eastAsia"/>
                <w:kern w:val="0"/>
                <w:sz w:val="18"/>
                <w:szCs w:val="18"/>
              </w:rPr>
              <w:t>（专升本），</w:t>
            </w:r>
            <w:r>
              <w:rPr>
                <w:rFonts w:eastAsia="黑体"/>
                <w:kern w:val="0"/>
                <w:sz w:val="18"/>
                <w:szCs w:val="18"/>
              </w:rPr>
              <w:t>W</w:t>
            </w:r>
            <w:r>
              <w:rPr>
                <w:rFonts w:eastAsia="黑体" w:cs="黑体" w:hint="eastAsia"/>
                <w:kern w:val="0"/>
                <w:sz w:val="18"/>
                <w:szCs w:val="18"/>
              </w:rPr>
              <w:t>081006</w:t>
            </w:r>
            <w:r>
              <w:rPr>
                <w:rFonts w:eastAsia="黑体"/>
                <w:kern w:val="0"/>
                <w:sz w:val="18"/>
                <w:szCs w:val="18"/>
              </w:rPr>
              <w:t>T</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eastAsia="方正黑体_GBK"/>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序号</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课码</w:t>
            </w:r>
            <w:proofErr w:type="gramEnd"/>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课程名称</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学分</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序号</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课码</w:t>
            </w:r>
            <w:proofErr w:type="gramEnd"/>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课程名称</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学分</w:t>
            </w:r>
          </w:p>
        </w:tc>
        <w:tc>
          <w:tcPr>
            <w:tcW w:w="354"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03708</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sz w:val="18"/>
                <w:szCs w:val="18"/>
              </w:rPr>
            </w:pPr>
            <w:r>
              <w:rPr>
                <w:rFonts w:cs="宋体" w:hint="eastAsia"/>
                <w:sz w:val="18"/>
                <w:szCs w:val="18"/>
              </w:rPr>
              <w:t>中国近现代史纲要</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tcBorders>
              <w:tl2br w:val="nil"/>
              <w:tr2bl w:val="nil"/>
            </w:tcBorders>
            <w:vAlign w:val="center"/>
          </w:tcPr>
          <w:p w:rsidR="0042415B" w:rsidRDefault="00095C0D">
            <w:pPr>
              <w:pBdr>
                <w:top w:val="none" w:sz="0" w:space="1" w:color="auto"/>
                <w:left w:val="none" w:sz="0" w:space="4" w:color="auto"/>
                <w:bottom w:val="none" w:sz="0" w:space="1" w:color="auto"/>
                <w:right w:val="none" w:sz="0" w:space="4" w:color="auto"/>
              </w:pBdr>
              <w:jc w:val="center"/>
              <w:rPr>
                <w:rFonts w:cs="宋体"/>
                <w:sz w:val="18"/>
                <w:szCs w:val="18"/>
              </w:rPr>
            </w:pPr>
            <w:r>
              <w:rPr>
                <w:rFonts w:cs="宋体" w:hint="eastAsia"/>
                <w:sz w:val="18"/>
                <w:szCs w:val="18"/>
              </w:rPr>
              <w:t>1</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03708</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color w:val="000000"/>
                <w:kern w:val="0"/>
                <w:sz w:val="18"/>
                <w:szCs w:val="18"/>
                <w:lang w:bidi="ar"/>
              </w:rPr>
            </w:pPr>
            <w:r>
              <w:rPr>
                <w:rFonts w:cs="宋体" w:hint="eastAsia"/>
                <w:sz w:val="18"/>
                <w:szCs w:val="18"/>
              </w:rPr>
              <w:t>中国近现代史纲要</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2</w:t>
            </w:r>
          </w:p>
        </w:tc>
        <w:tc>
          <w:tcPr>
            <w:tcW w:w="354"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sz w:val="18"/>
                <w:szCs w:val="18"/>
              </w:rPr>
            </w:pPr>
            <w:r>
              <w:rPr>
                <w:rFonts w:hint="eastAsia"/>
                <w:sz w:val="18"/>
                <w:szCs w:val="18"/>
              </w:rPr>
              <w:t>对应顶替</w:t>
            </w: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03709</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sz w:val="18"/>
                <w:szCs w:val="18"/>
              </w:rPr>
            </w:pPr>
            <w:r>
              <w:rPr>
                <w:rFonts w:cs="宋体" w:hint="eastAsia"/>
                <w:sz w:val="18"/>
                <w:szCs w:val="18"/>
              </w:rPr>
              <w:t>马克思主义基本原理概论</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pBdr>
                <w:top w:val="none" w:sz="0" w:space="1" w:color="auto"/>
                <w:left w:val="none" w:sz="0" w:space="4" w:color="auto"/>
                <w:bottom w:val="none" w:sz="0" w:space="1" w:color="auto"/>
                <w:right w:val="none" w:sz="0" w:space="4" w:color="auto"/>
              </w:pBdr>
              <w:jc w:val="center"/>
              <w:rPr>
                <w:rFonts w:cs="宋体"/>
                <w:sz w:val="18"/>
                <w:szCs w:val="18"/>
              </w:rPr>
            </w:pPr>
            <w:r>
              <w:rPr>
                <w:rFonts w:cs="宋体" w:hint="eastAsia"/>
                <w:sz w:val="18"/>
                <w:szCs w:val="18"/>
              </w:rPr>
              <w:t>2</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03709</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color w:val="000000"/>
                <w:kern w:val="0"/>
                <w:sz w:val="18"/>
                <w:szCs w:val="18"/>
                <w:lang w:bidi="ar"/>
              </w:rPr>
            </w:pPr>
            <w:r>
              <w:rPr>
                <w:rFonts w:cs="宋体" w:hint="eastAsia"/>
                <w:sz w:val="18"/>
                <w:szCs w:val="18"/>
              </w:rPr>
              <w:t>马克思主义基本原理概论</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00015</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英语（二）</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10993</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工程数学（线性代数、概率论与数理统计）</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07961</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工程数学（一）</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10993</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工程数学（线性代数、概率论与数理统计）</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00113</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测量学</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13648</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00114</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测量学（实践）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13649</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02405</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道路勘测设计</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05497</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02406</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道路勘测设计（实践）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05498</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02409</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 xml:space="preserve">桥梁工程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14079</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02410</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 xml:space="preserve">桥梁工程（实践）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14080</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06081</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 xml:space="preserve">隧道工程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14283</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05201</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 xml:space="preserve">隧道工程（实践）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14284</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9</w:t>
            </w:r>
          </w:p>
        </w:tc>
        <w:tc>
          <w:tcPr>
            <w:tcW w:w="396"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06083</w:t>
            </w:r>
          </w:p>
        </w:tc>
        <w:tc>
          <w:tcPr>
            <w:tcW w:w="1260"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w:t>
            </w:r>
          </w:p>
        </w:tc>
        <w:tc>
          <w:tcPr>
            <w:tcW w:w="328"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9</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06083</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1260"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p>
        </w:tc>
        <w:tc>
          <w:tcPr>
            <w:tcW w:w="328"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12054</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06084</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公路施工</w:t>
            </w:r>
            <w:proofErr w:type="gramStart"/>
            <w:r>
              <w:rPr>
                <w:rFonts w:cs="宋体" w:hint="eastAsia"/>
                <w:sz w:val="18"/>
                <w:szCs w:val="18"/>
              </w:rPr>
              <w:t>组织与概预算</w:t>
            </w:r>
            <w:proofErr w:type="gramEnd"/>
            <w:r>
              <w:rPr>
                <w:rFonts w:cs="宋体" w:hint="eastAsia"/>
                <w:sz w:val="18"/>
                <w:szCs w:val="18"/>
              </w:rPr>
              <w:t xml:space="preserve">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06084</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公路施工</w:t>
            </w:r>
            <w:proofErr w:type="gramStart"/>
            <w:r>
              <w:rPr>
                <w:rFonts w:cs="宋体" w:hint="eastAsia"/>
                <w:sz w:val="18"/>
                <w:szCs w:val="18"/>
              </w:rPr>
              <w:t>组织与概预算</w:t>
            </w:r>
            <w:proofErr w:type="gramEnd"/>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11</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07966</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公路工程地质</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11</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06281</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公路勘测设计</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06280</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道路建筑材料</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02442</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07997</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 xml:space="preserve">道路建筑材料（实践）　</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02443</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02407</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路基路面工程</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05506</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sz w:val="18"/>
                <w:szCs w:val="18"/>
              </w:rPr>
            </w:pPr>
            <w:r>
              <w:rPr>
                <w:rFonts w:hint="eastAsia"/>
                <w:sz w:val="18"/>
                <w:szCs w:val="18"/>
              </w:rPr>
              <w:t>选择顶替</w:t>
            </w:r>
          </w:p>
        </w:tc>
      </w:tr>
      <w:tr w:rsidR="0042415B">
        <w:trPr>
          <w:trHeight w:val="369"/>
          <w:jc w:val="center"/>
        </w:trPr>
        <w:tc>
          <w:tcPr>
            <w:tcW w:w="323"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02408</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路基路面工程（实践）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05507</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城市道路设计（实践）</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06076</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结构设计原理</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13835</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交通工程</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15</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07964</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高速公路建设与管理</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15</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13431</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道路养护与维修管理</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16</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07965</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计算机应用与辅助设计</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16</w:t>
            </w:r>
          </w:p>
        </w:tc>
        <w:tc>
          <w:tcPr>
            <w:tcW w:w="36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12525</w:t>
            </w:r>
          </w:p>
        </w:tc>
        <w:tc>
          <w:tcPr>
            <w:tcW w:w="128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桥梁检测与加固技术</w:t>
            </w:r>
          </w:p>
        </w:tc>
        <w:tc>
          <w:tcPr>
            <w:tcW w:w="33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17</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07968</w:t>
            </w:r>
          </w:p>
        </w:tc>
        <w:tc>
          <w:tcPr>
            <w:tcW w:w="1260"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公路施工组织与项目管理</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6"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1286"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p>
        </w:tc>
        <w:tc>
          <w:tcPr>
            <w:tcW w:w="331"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54"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5000" w:type="pct"/>
            <w:gridSpan w:val="9"/>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eastAsia="楷体_GB2312" w:cs="楷体_GB2312"/>
                <w:sz w:val="18"/>
                <w:szCs w:val="18"/>
              </w:rPr>
            </w:pPr>
            <w:r>
              <w:rPr>
                <w:rFonts w:eastAsia="楷体_GB2312" w:cs="楷体_GB2312" w:hint="eastAsia"/>
                <w:sz w:val="18"/>
                <w:szCs w:val="18"/>
              </w:rPr>
              <w:t>说明：</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1.</w:t>
            </w:r>
            <w:r>
              <w:rPr>
                <w:rFonts w:eastAsia="楷体_GB2312" w:cs="楷体_GB2312" w:hint="eastAsia"/>
                <w:sz w:val="18"/>
                <w:szCs w:val="18"/>
              </w:rPr>
              <w:t>只能用已取得合格成绩的</w:t>
            </w:r>
            <w:proofErr w:type="gramStart"/>
            <w:r>
              <w:rPr>
                <w:rFonts w:eastAsia="楷体_GB2312" w:cs="楷体_GB2312" w:hint="eastAsia"/>
                <w:sz w:val="18"/>
                <w:szCs w:val="18"/>
              </w:rPr>
              <w:t>旧计划</w:t>
            </w:r>
            <w:proofErr w:type="gramEnd"/>
            <w:r>
              <w:rPr>
                <w:rFonts w:eastAsia="楷体_GB2312" w:cs="楷体_GB2312" w:hint="eastAsia"/>
                <w:sz w:val="18"/>
                <w:szCs w:val="18"/>
              </w:rPr>
              <w:t>课程顶替新计划课程，不能逆向顶替。</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2.1</w:t>
            </w:r>
            <w:r>
              <w:rPr>
                <w:rFonts w:eastAsia="楷体_GB2312" w:cs="楷体_GB2312" w:hint="eastAsia"/>
                <w:sz w:val="18"/>
                <w:szCs w:val="18"/>
              </w:rPr>
              <w:t>个序号为</w:t>
            </w:r>
            <w:r>
              <w:rPr>
                <w:rFonts w:eastAsia="楷体_GB2312" w:cs="楷体_GB2312" w:hint="eastAsia"/>
                <w:sz w:val="18"/>
                <w:szCs w:val="18"/>
              </w:rPr>
              <w:t>1</w:t>
            </w:r>
            <w:r>
              <w:rPr>
                <w:rFonts w:eastAsia="楷体_GB2312" w:cs="楷体_GB2312" w:hint="eastAsia"/>
                <w:sz w:val="18"/>
                <w:szCs w:val="18"/>
              </w:rPr>
              <w:t>门完整课程，</w:t>
            </w:r>
            <w:r>
              <w:rPr>
                <w:rFonts w:eastAsia="楷体_GB2312" w:cs="楷体_GB2312" w:hint="eastAsia"/>
                <w:sz w:val="18"/>
                <w:szCs w:val="18"/>
              </w:rPr>
              <w:t>1</w:t>
            </w:r>
            <w:r>
              <w:rPr>
                <w:rFonts w:eastAsia="楷体_GB2312" w:cs="楷体_GB2312" w:hint="eastAsia"/>
                <w:sz w:val="18"/>
                <w:szCs w:val="18"/>
              </w:rPr>
              <w:t>门课程只能选择一种顶替办法，不能重复使用。</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3.</w:t>
            </w:r>
            <w:r>
              <w:rPr>
                <w:rFonts w:eastAsia="楷体_GB2312" w:cs="楷体_GB2312" w:hint="eastAsia"/>
                <w:sz w:val="18"/>
                <w:szCs w:val="18"/>
              </w:rPr>
              <w:t>对应顶替区课程，同一行</w:t>
            </w:r>
            <w:r>
              <w:rPr>
                <w:rFonts w:eastAsia="楷体_GB2312" w:cs="楷体_GB2312" w:hint="eastAsia"/>
                <w:sz w:val="18"/>
                <w:szCs w:val="18"/>
              </w:rPr>
              <w:t>1</w:t>
            </w:r>
            <w:r>
              <w:rPr>
                <w:rFonts w:eastAsia="楷体_GB2312" w:cs="楷体_GB2312" w:hint="eastAsia"/>
                <w:sz w:val="18"/>
                <w:szCs w:val="18"/>
              </w:rPr>
              <w:t>门课程顶替</w:t>
            </w:r>
            <w:r>
              <w:rPr>
                <w:rFonts w:eastAsia="楷体_GB2312" w:cs="楷体_GB2312" w:hint="eastAsia"/>
                <w:sz w:val="18"/>
                <w:szCs w:val="18"/>
              </w:rPr>
              <w:t>1</w:t>
            </w:r>
            <w:r>
              <w:rPr>
                <w:rFonts w:eastAsia="楷体_GB2312" w:cs="楷体_GB2312" w:hint="eastAsia"/>
                <w:sz w:val="18"/>
                <w:szCs w:val="18"/>
              </w:rPr>
              <w:t>门课程，不能顶替其他课程。</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4.</w:t>
            </w:r>
            <w:r>
              <w:rPr>
                <w:rFonts w:eastAsia="楷体_GB2312" w:cs="楷体_GB2312" w:hint="eastAsia"/>
                <w:sz w:val="18"/>
                <w:szCs w:val="18"/>
              </w:rPr>
              <w:t>选择顶替区课程，</w:t>
            </w:r>
            <w:proofErr w:type="gramStart"/>
            <w:r>
              <w:rPr>
                <w:rFonts w:eastAsia="楷体_GB2312" w:cs="楷体_GB2312" w:hint="eastAsia"/>
                <w:sz w:val="18"/>
                <w:szCs w:val="18"/>
              </w:rPr>
              <w:t>旧计划</w:t>
            </w:r>
            <w:proofErr w:type="gramEnd"/>
            <w:r>
              <w:rPr>
                <w:rFonts w:eastAsia="楷体_GB2312" w:cs="楷体_GB2312" w:hint="eastAsia"/>
                <w:sz w:val="18"/>
                <w:szCs w:val="18"/>
              </w:rPr>
              <w:t>任选</w:t>
            </w:r>
            <w:r>
              <w:rPr>
                <w:rFonts w:eastAsia="楷体_GB2312" w:cs="楷体_GB2312" w:hint="eastAsia"/>
                <w:sz w:val="18"/>
                <w:szCs w:val="18"/>
              </w:rPr>
              <w:t>1</w:t>
            </w:r>
            <w:r>
              <w:rPr>
                <w:rFonts w:eastAsia="楷体_GB2312" w:cs="楷体_GB2312" w:hint="eastAsia"/>
                <w:sz w:val="18"/>
                <w:szCs w:val="18"/>
              </w:rPr>
              <w:t>门课程顶替新计划任意</w:t>
            </w:r>
            <w:r>
              <w:rPr>
                <w:rFonts w:eastAsia="楷体_GB2312" w:cs="楷体_GB2312" w:hint="eastAsia"/>
                <w:sz w:val="18"/>
                <w:szCs w:val="18"/>
              </w:rPr>
              <w:t>1</w:t>
            </w:r>
            <w:r>
              <w:rPr>
                <w:rFonts w:eastAsia="楷体_GB2312" w:cs="楷体_GB2312" w:hint="eastAsia"/>
                <w:sz w:val="18"/>
                <w:szCs w:val="18"/>
              </w:rPr>
              <w:t>门课程。</w:t>
            </w:r>
          </w:p>
        </w:tc>
      </w:tr>
    </w:tbl>
    <w:p w:rsidR="0042415B" w:rsidRDefault="0042415B">
      <w:pPr>
        <w:pBdr>
          <w:top w:val="none" w:sz="0" w:space="1" w:color="auto"/>
          <w:left w:val="none" w:sz="0" w:space="4" w:color="auto"/>
          <w:bottom w:val="none" w:sz="0" w:space="1" w:color="auto"/>
          <w:right w:val="none" w:sz="0" w:space="4" w:color="auto"/>
        </w:pBdr>
      </w:pPr>
    </w:p>
    <w:p w:rsidR="0042415B" w:rsidRDefault="00095C0D">
      <w:pPr>
        <w:pStyle w:val="1"/>
      </w:pPr>
      <w:r>
        <w:rPr>
          <w:rFonts w:hint="eastAsia"/>
        </w:rPr>
        <w:lastRenderedPageBreak/>
        <w:t>道路桥梁与渡河工程（专升本）</w:t>
      </w:r>
      <w:r>
        <w:rPr>
          <w:rFonts w:hint="eastAsia"/>
        </w:rPr>
        <w:t>专业</w:t>
      </w:r>
      <w:r>
        <w:rPr>
          <w:rFonts w:hint="eastAsia"/>
        </w:rPr>
        <w:t>考试计划对应衔接表</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0"/>
        <w:gridCol w:w="764"/>
        <w:gridCol w:w="2428"/>
        <w:gridCol w:w="637"/>
        <w:gridCol w:w="677"/>
        <w:gridCol w:w="704"/>
        <w:gridCol w:w="2479"/>
        <w:gridCol w:w="644"/>
        <w:gridCol w:w="691"/>
      </w:tblGrid>
      <w:tr w:rsidR="0042415B">
        <w:trPr>
          <w:trHeight w:val="369"/>
          <w:jc w:val="center"/>
        </w:trPr>
        <w:tc>
          <w:tcPr>
            <w:tcW w:w="2307"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旧计划</w:t>
            </w:r>
            <w:proofErr w:type="gramEnd"/>
            <w:r>
              <w:rPr>
                <w:rFonts w:eastAsia="黑体" w:cs="黑体" w:hint="eastAsia"/>
                <w:kern w:val="0"/>
                <w:sz w:val="18"/>
                <w:szCs w:val="18"/>
              </w:rPr>
              <w:t>课程</w:t>
            </w:r>
          </w:p>
        </w:tc>
        <w:tc>
          <w:tcPr>
            <w:tcW w:w="2335"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sz w:val="18"/>
                <w:szCs w:val="18"/>
              </w:rPr>
            </w:pPr>
            <w:r>
              <w:rPr>
                <w:rFonts w:eastAsia="黑体" w:cs="黑体" w:hint="eastAsia"/>
                <w:sz w:val="18"/>
                <w:szCs w:val="18"/>
              </w:rPr>
              <w:t>新计划课程</w:t>
            </w:r>
          </w:p>
        </w:tc>
        <w:tc>
          <w:tcPr>
            <w:tcW w:w="356"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方正黑体_GBK"/>
                <w:sz w:val="18"/>
                <w:szCs w:val="18"/>
              </w:rPr>
            </w:pPr>
            <w:r>
              <w:rPr>
                <w:rFonts w:eastAsia="黑体" w:cs="黑体" w:hint="eastAsia"/>
                <w:sz w:val="18"/>
                <w:szCs w:val="18"/>
              </w:rPr>
              <w:t>备注</w:t>
            </w:r>
          </w:p>
        </w:tc>
      </w:tr>
      <w:tr w:rsidR="0042415B">
        <w:trPr>
          <w:trHeight w:val="369"/>
          <w:jc w:val="center"/>
        </w:trPr>
        <w:tc>
          <w:tcPr>
            <w:tcW w:w="2307"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lang w:val="zh-CN"/>
              </w:rPr>
              <w:t>铁道与道路工程</w:t>
            </w:r>
            <w:r>
              <w:rPr>
                <w:rFonts w:eastAsia="黑体" w:cs="黑体" w:hint="eastAsia"/>
                <w:kern w:val="0"/>
                <w:sz w:val="18"/>
                <w:szCs w:val="18"/>
              </w:rPr>
              <w:t>（专升本），</w:t>
            </w:r>
            <w:r>
              <w:rPr>
                <w:rFonts w:eastAsia="黑体"/>
                <w:kern w:val="0"/>
                <w:sz w:val="18"/>
                <w:szCs w:val="18"/>
                <w:lang w:val="zh-CN"/>
              </w:rPr>
              <w:t>Y</w:t>
            </w:r>
            <w:r>
              <w:rPr>
                <w:rFonts w:eastAsia="黑体" w:cs="黑体" w:hint="eastAsia"/>
                <w:kern w:val="0"/>
                <w:sz w:val="18"/>
                <w:szCs w:val="18"/>
                <w:lang w:val="zh-CN"/>
              </w:rPr>
              <w:t>081707</w:t>
            </w:r>
          </w:p>
        </w:tc>
        <w:tc>
          <w:tcPr>
            <w:tcW w:w="2335" w:type="pct"/>
            <w:gridSpan w:val="4"/>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lang w:val="zh-CN"/>
              </w:rPr>
            </w:pPr>
            <w:r>
              <w:rPr>
                <w:rFonts w:eastAsia="黑体" w:cs="黑体" w:hint="eastAsia"/>
                <w:kern w:val="0"/>
                <w:sz w:val="18"/>
                <w:szCs w:val="18"/>
                <w:lang w:val="zh-CN"/>
              </w:rPr>
              <w:t>道路桥梁与渡河工程</w:t>
            </w:r>
            <w:r>
              <w:rPr>
                <w:rFonts w:eastAsia="黑体" w:cs="黑体" w:hint="eastAsia"/>
                <w:kern w:val="0"/>
                <w:sz w:val="18"/>
                <w:szCs w:val="18"/>
              </w:rPr>
              <w:t>（专升本），</w:t>
            </w:r>
            <w:r>
              <w:rPr>
                <w:rFonts w:eastAsia="黑体"/>
                <w:kern w:val="0"/>
                <w:sz w:val="18"/>
                <w:szCs w:val="18"/>
              </w:rPr>
              <w:t>W</w:t>
            </w:r>
            <w:r>
              <w:rPr>
                <w:rFonts w:eastAsia="黑体" w:cs="黑体" w:hint="eastAsia"/>
                <w:kern w:val="0"/>
                <w:sz w:val="18"/>
                <w:szCs w:val="18"/>
              </w:rPr>
              <w:t>081006</w:t>
            </w:r>
            <w:r>
              <w:rPr>
                <w:rFonts w:eastAsia="黑体"/>
                <w:kern w:val="0"/>
                <w:sz w:val="18"/>
                <w:szCs w:val="18"/>
              </w:rPr>
              <w:t>T</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eastAsia="方正黑体_GBK"/>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序号</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课码</w:t>
            </w:r>
            <w:proofErr w:type="gramEnd"/>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课程名称</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学分</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序号</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roofErr w:type="gramStart"/>
            <w:r>
              <w:rPr>
                <w:rFonts w:eastAsia="黑体" w:cs="黑体" w:hint="eastAsia"/>
                <w:kern w:val="0"/>
                <w:sz w:val="18"/>
                <w:szCs w:val="18"/>
              </w:rPr>
              <w:t>课码</w:t>
            </w:r>
            <w:proofErr w:type="gramEnd"/>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课程名称</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r>
              <w:rPr>
                <w:rFonts w:eastAsia="黑体" w:cs="黑体" w:hint="eastAsia"/>
                <w:kern w:val="0"/>
                <w:sz w:val="18"/>
                <w:szCs w:val="18"/>
              </w:rPr>
              <w:t>学分</w:t>
            </w:r>
          </w:p>
        </w:tc>
        <w:tc>
          <w:tcPr>
            <w:tcW w:w="356"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300" w:lineRule="exact"/>
              <w:jc w:val="center"/>
              <w:rPr>
                <w:rFonts w:eastAsia="黑体" w:cs="黑体"/>
                <w:kern w:val="0"/>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03708</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sz w:val="18"/>
                <w:szCs w:val="18"/>
              </w:rPr>
            </w:pPr>
            <w:r>
              <w:rPr>
                <w:rFonts w:cs="宋体" w:hint="eastAsia"/>
                <w:sz w:val="18"/>
                <w:szCs w:val="18"/>
              </w:rPr>
              <w:t>中国近现代史纲要</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tcBorders>
              <w:tl2br w:val="nil"/>
              <w:tr2bl w:val="nil"/>
            </w:tcBorders>
            <w:vAlign w:val="center"/>
          </w:tcPr>
          <w:p w:rsidR="0042415B" w:rsidRDefault="00095C0D">
            <w:pPr>
              <w:pBdr>
                <w:top w:val="none" w:sz="0" w:space="1" w:color="auto"/>
                <w:left w:val="none" w:sz="0" w:space="4" w:color="auto"/>
                <w:bottom w:val="none" w:sz="0" w:space="1" w:color="auto"/>
                <w:right w:val="none" w:sz="0" w:space="4" w:color="auto"/>
              </w:pBdr>
              <w:jc w:val="center"/>
              <w:rPr>
                <w:rFonts w:cs="宋体"/>
                <w:sz w:val="18"/>
                <w:szCs w:val="18"/>
              </w:rPr>
            </w:pPr>
            <w:r>
              <w:rPr>
                <w:rFonts w:cs="宋体" w:hint="eastAsia"/>
                <w:sz w:val="18"/>
                <w:szCs w:val="18"/>
              </w:rPr>
              <w:t>1</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03708</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color w:val="000000"/>
                <w:kern w:val="0"/>
                <w:sz w:val="18"/>
                <w:szCs w:val="18"/>
                <w:lang w:bidi="ar"/>
              </w:rPr>
            </w:pPr>
            <w:r>
              <w:rPr>
                <w:rFonts w:cs="宋体" w:hint="eastAsia"/>
                <w:sz w:val="18"/>
                <w:szCs w:val="18"/>
              </w:rPr>
              <w:t>中国近现代史纲要</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2</w:t>
            </w:r>
          </w:p>
        </w:tc>
        <w:tc>
          <w:tcPr>
            <w:tcW w:w="356"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sz w:val="18"/>
                <w:szCs w:val="18"/>
              </w:rPr>
            </w:pPr>
            <w:r>
              <w:rPr>
                <w:rFonts w:hint="eastAsia"/>
                <w:sz w:val="18"/>
                <w:szCs w:val="18"/>
              </w:rPr>
              <w:t>对应顶替</w:t>
            </w: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03709</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sz w:val="18"/>
                <w:szCs w:val="18"/>
              </w:rPr>
            </w:pPr>
            <w:r>
              <w:rPr>
                <w:rFonts w:cs="宋体" w:hint="eastAsia"/>
                <w:sz w:val="18"/>
                <w:szCs w:val="18"/>
              </w:rPr>
              <w:t>马克思主义基本原理概论</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pBdr>
                <w:top w:val="none" w:sz="0" w:space="1" w:color="auto"/>
                <w:left w:val="none" w:sz="0" w:space="4" w:color="auto"/>
                <w:bottom w:val="none" w:sz="0" w:space="1" w:color="auto"/>
                <w:right w:val="none" w:sz="0" w:space="4" w:color="auto"/>
              </w:pBdr>
              <w:jc w:val="center"/>
              <w:rPr>
                <w:rFonts w:cs="宋体"/>
                <w:sz w:val="18"/>
                <w:szCs w:val="18"/>
              </w:rPr>
            </w:pPr>
            <w:r>
              <w:rPr>
                <w:rFonts w:cs="宋体" w:hint="eastAsia"/>
                <w:sz w:val="18"/>
                <w:szCs w:val="18"/>
              </w:rPr>
              <w:t>2</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03709</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cs="宋体"/>
                <w:color w:val="000000"/>
                <w:kern w:val="0"/>
                <w:sz w:val="18"/>
                <w:szCs w:val="18"/>
                <w:lang w:bidi="ar"/>
              </w:rPr>
            </w:pPr>
            <w:r>
              <w:rPr>
                <w:rFonts w:cs="宋体" w:hint="eastAsia"/>
                <w:sz w:val="18"/>
                <w:szCs w:val="18"/>
              </w:rPr>
              <w:t>马克思主义基本原理概论</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color w:val="000000"/>
                <w:kern w:val="0"/>
                <w:sz w:val="18"/>
                <w:szCs w:val="18"/>
                <w:lang w:bidi="ar"/>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00015</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英语（二）</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13835</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交通工程</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02407</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路基路面工程</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06083</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02408</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路基路面工程（实践）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12054</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公路小桥涵勘测设计（实践）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05497</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05497</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05498</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1" w:type="pct"/>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05498</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基础工程（实践）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96"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06086</w:t>
            </w:r>
          </w:p>
        </w:tc>
        <w:tc>
          <w:tcPr>
            <w:tcW w:w="1259"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工程监理</w:t>
            </w:r>
          </w:p>
        </w:tc>
        <w:tc>
          <w:tcPr>
            <w:tcW w:w="328"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13648</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1259"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p>
        </w:tc>
        <w:tc>
          <w:tcPr>
            <w:tcW w:w="328"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13649</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工程项目管理（实践）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06287</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结构设计原理（二）</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7</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06281</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公路勘测设计</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06523</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线路工程（本）</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8</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02442</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06524</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线路工程（本）（实践）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02443</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钢结构（实践）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9</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06527</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土木工程施工</w:t>
            </w:r>
            <w:proofErr w:type="gramStart"/>
            <w:r>
              <w:rPr>
                <w:rFonts w:cs="宋体" w:hint="eastAsia"/>
                <w:sz w:val="18"/>
                <w:szCs w:val="18"/>
              </w:rPr>
              <w:t>组织及概预算</w:t>
            </w:r>
            <w:proofErr w:type="gramEnd"/>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9</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06084</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公路施工</w:t>
            </w:r>
            <w:proofErr w:type="gramStart"/>
            <w:r>
              <w:rPr>
                <w:rFonts w:cs="宋体" w:hint="eastAsia"/>
                <w:sz w:val="18"/>
                <w:szCs w:val="18"/>
              </w:rPr>
              <w:t>组织与概预算</w:t>
            </w:r>
            <w:proofErr w:type="gramEnd"/>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00420</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物理（工）</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14079</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00421</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物理（工）（实践）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14080</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桥梁工程（实践）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11</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02197</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概率论与数理统计（二）</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11</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10993</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工程数学（线性代数、概率论与数理统计）</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02198</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线性代数</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10993</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工程数学（线性代数、概率论与数理统计）</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02275</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计算机基础与程序设计</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05506</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sz w:val="18"/>
                <w:szCs w:val="18"/>
              </w:rPr>
            </w:pPr>
            <w:r>
              <w:rPr>
                <w:rFonts w:hint="eastAsia"/>
                <w:sz w:val="18"/>
                <w:szCs w:val="18"/>
              </w:rPr>
              <w:t>选择顶替</w:t>
            </w: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02276</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计算机基础与程序设计（实践）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05507</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城市道路设计（实践）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2</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06219</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建筑工程管理与法规</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12525</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桥梁检测与加固技术</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15</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06525</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桥隧结构工程（本）</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5</w:t>
            </w:r>
          </w:p>
        </w:tc>
        <w:tc>
          <w:tcPr>
            <w:tcW w:w="351"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15</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13431</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道路养护与维修管理</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3</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06526</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桥隧结构工程（本）（实践）</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1" w:type="pct"/>
            <w:vMerge w:val="restar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16</w:t>
            </w: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14283</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4</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322"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16</w:t>
            </w:r>
          </w:p>
        </w:tc>
        <w:tc>
          <w:tcPr>
            <w:tcW w:w="396"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02439</w:t>
            </w:r>
          </w:p>
        </w:tc>
        <w:tc>
          <w:tcPr>
            <w:tcW w:w="1259"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结构力学（二）</w:t>
            </w:r>
          </w:p>
        </w:tc>
        <w:tc>
          <w:tcPr>
            <w:tcW w:w="328"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6</w:t>
            </w:r>
          </w:p>
        </w:tc>
        <w:tc>
          <w:tcPr>
            <w:tcW w:w="351"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p>
        </w:tc>
        <w:tc>
          <w:tcPr>
            <w:tcW w:w="36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14284</w:t>
            </w:r>
          </w:p>
        </w:tc>
        <w:tc>
          <w:tcPr>
            <w:tcW w:w="1285"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spacing w:line="260" w:lineRule="exact"/>
              <w:jc w:val="left"/>
              <w:rPr>
                <w:rFonts w:cs="宋体"/>
                <w:sz w:val="18"/>
                <w:szCs w:val="18"/>
              </w:rPr>
            </w:pPr>
            <w:r>
              <w:rPr>
                <w:rFonts w:cs="宋体" w:hint="eastAsia"/>
                <w:sz w:val="18"/>
                <w:szCs w:val="18"/>
              </w:rPr>
              <w:t>隧道工程（实践）</w:t>
            </w:r>
          </w:p>
        </w:tc>
        <w:tc>
          <w:tcPr>
            <w:tcW w:w="333" w:type="pct"/>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center"/>
              <w:textAlignment w:val="center"/>
              <w:rPr>
                <w:rFonts w:cs="宋体"/>
                <w:sz w:val="18"/>
                <w:szCs w:val="18"/>
              </w:rPr>
            </w:pPr>
            <w:r>
              <w:rPr>
                <w:rFonts w:cs="宋体" w:hint="eastAsia"/>
                <w:sz w:val="18"/>
                <w:szCs w:val="18"/>
              </w:rPr>
              <w:t>1</w:t>
            </w:r>
          </w:p>
        </w:tc>
        <w:tc>
          <w:tcPr>
            <w:tcW w:w="356" w:type="pct"/>
            <w:vMerge/>
            <w:tcBorders>
              <w:tl2br w:val="nil"/>
              <w:tr2bl w:val="nil"/>
            </w:tcBorders>
            <w:vAlign w:val="center"/>
          </w:tcPr>
          <w:p w:rsidR="0042415B" w:rsidRDefault="0042415B">
            <w:pPr>
              <w:widowControl/>
              <w:pBdr>
                <w:top w:val="none" w:sz="0" w:space="1" w:color="auto"/>
                <w:left w:val="none" w:sz="0" w:space="4" w:color="auto"/>
                <w:bottom w:val="none" w:sz="0" w:space="1" w:color="auto"/>
                <w:right w:val="none" w:sz="0" w:space="4" w:color="auto"/>
              </w:pBdr>
              <w:jc w:val="center"/>
              <w:textAlignment w:val="center"/>
              <w:rPr>
                <w:sz w:val="18"/>
                <w:szCs w:val="18"/>
              </w:rPr>
            </w:pPr>
          </w:p>
        </w:tc>
      </w:tr>
      <w:tr w:rsidR="0042415B">
        <w:trPr>
          <w:trHeight w:val="369"/>
          <w:jc w:val="center"/>
        </w:trPr>
        <w:tc>
          <w:tcPr>
            <w:tcW w:w="5000" w:type="pct"/>
            <w:gridSpan w:val="9"/>
            <w:tcBorders>
              <w:tl2br w:val="nil"/>
              <w:tr2bl w:val="nil"/>
            </w:tcBorders>
            <w:vAlign w:val="center"/>
          </w:tcPr>
          <w:p w:rsidR="0042415B" w:rsidRDefault="00095C0D">
            <w:pPr>
              <w:widowControl/>
              <w:pBdr>
                <w:top w:val="none" w:sz="0" w:space="1" w:color="auto"/>
                <w:left w:val="none" w:sz="0" w:space="4" w:color="auto"/>
                <w:bottom w:val="none" w:sz="0" w:space="1" w:color="auto"/>
                <w:right w:val="none" w:sz="0" w:space="4" w:color="auto"/>
              </w:pBdr>
              <w:jc w:val="left"/>
              <w:textAlignment w:val="center"/>
              <w:rPr>
                <w:rFonts w:eastAsia="楷体_GB2312" w:cs="楷体_GB2312"/>
                <w:sz w:val="18"/>
                <w:szCs w:val="18"/>
              </w:rPr>
            </w:pPr>
            <w:r>
              <w:rPr>
                <w:rFonts w:eastAsia="楷体_GB2312" w:cs="楷体_GB2312" w:hint="eastAsia"/>
                <w:sz w:val="18"/>
                <w:szCs w:val="18"/>
              </w:rPr>
              <w:t>说明：</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1.</w:t>
            </w:r>
            <w:r>
              <w:rPr>
                <w:rFonts w:eastAsia="楷体_GB2312" w:cs="楷体_GB2312" w:hint="eastAsia"/>
                <w:sz w:val="18"/>
                <w:szCs w:val="18"/>
              </w:rPr>
              <w:t>只能用已取得合格成绩的</w:t>
            </w:r>
            <w:proofErr w:type="gramStart"/>
            <w:r>
              <w:rPr>
                <w:rFonts w:eastAsia="楷体_GB2312" w:cs="楷体_GB2312" w:hint="eastAsia"/>
                <w:sz w:val="18"/>
                <w:szCs w:val="18"/>
              </w:rPr>
              <w:t>旧计划</w:t>
            </w:r>
            <w:proofErr w:type="gramEnd"/>
            <w:r>
              <w:rPr>
                <w:rFonts w:eastAsia="楷体_GB2312" w:cs="楷体_GB2312" w:hint="eastAsia"/>
                <w:sz w:val="18"/>
                <w:szCs w:val="18"/>
              </w:rPr>
              <w:t>课程顶替新计划课程，不能逆向顶替。</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2.1</w:t>
            </w:r>
            <w:r>
              <w:rPr>
                <w:rFonts w:eastAsia="楷体_GB2312" w:cs="楷体_GB2312" w:hint="eastAsia"/>
                <w:sz w:val="18"/>
                <w:szCs w:val="18"/>
              </w:rPr>
              <w:t>个序号为</w:t>
            </w:r>
            <w:r>
              <w:rPr>
                <w:rFonts w:eastAsia="楷体_GB2312" w:cs="楷体_GB2312" w:hint="eastAsia"/>
                <w:sz w:val="18"/>
                <w:szCs w:val="18"/>
              </w:rPr>
              <w:t>1</w:t>
            </w:r>
            <w:r>
              <w:rPr>
                <w:rFonts w:eastAsia="楷体_GB2312" w:cs="楷体_GB2312" w:hint="eastAsia"/>
                <w:sz w:val="18"/>
                <w:szCs w:val="18"/>
              </w:rPr>
              <w:t>门完整课程，</w:t>
            </w:r>
            <w:r>
              <w:rPr>
                <w:rFonts w:eastAsia="楷体_GB2312" w:cs="楷体_GB2312" w:hint="eastAsia"/>
                <w:sz w:val="18"/>
                <w:szCs w:val="18"/>
              </w:rPr>
              <w:t>1</w:t>
            </w:r>
            <w:r>
              <w:rPr>
                <w:rFonts w:eastAsia="楷体_GB2312" w:cs="楷体_GB2312" w:hint="eastAsia"/>
                <w:sz w:val="18"/>
                <w:szCs w:val="18"/>
              </w:rPr>
              <w:t>门课程只能选择一种顶替办法，不能重复使用。</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3.</w:t>
            </w:r>
            <w:r>
              <w:rPr>
                <w:rFonts w:eastAsia="楷体_GB2312" w:cs="楷体_GB2312" w:hint="eastAsia"/>
                <w:sz w:val="18"/>
                <w:szCs w:val="18"/>
              </w:rPr>
              <w:t>对应顶替区课程，同一行</w:t>
            </w:r>
            <w:r>
              <w:rPr>
                <w:rFonts w:eastAsia="楷体_GB2312" w:cs="楷体_GB2312" w:hint="eastAsia"/>
                <w:sz w:val="18"/>
                <w:szCs w:val="18"/>
              </w:rPr>
              <w:t>1</w:t>
            </w:r>
            <w:r>
              <w:rPr>
                <w:rFonts w:eastAsia="楷体_GB2312" w:cs="楷体_GB2312" w:hint="eastAsia"/>
                <w:sz w:val="18"/>
                <w:szCs w:val="18"/>
              </w:rPr>
              <w:t>门课程顶替</w:t>
            </w:r>
            <w:r>
              <w:rPr>
                <w:rFonts w:eastAsia="楷体_GB2312" w:cs="楷体_GB2312" w:hint="eastAsia"/>
                <w:sz w:val="18"/>
                <w:szCs w:val="18"/>
              </w:rPr>
              <w:t>1</w:t>
            </w:r>
            <w:r>
              <w:rPr>
                <w:rFonts w:eastAsia="楷体_GB2312" w:cs="楷体_GB2312" w:hint="eastAsia"/>
                <w:sz w:val="18"/>
                <w:szCs w:val="18"/>
              </w:rPr>
              <w:t>门课程，不能顶替其他课程。</w:t>
            </w:r>
          </w:p>
          <w:p w:rsidR="0042415B" w:rsidRDefault="00095C0D">
            <w:pPr>
              <w:widowControl/>
              <w:pBdr>
                <w:top w:val="none" w:sz="0" w:space="1" w:color="auto"/>
                <w:left w:val="none" w:sz="0" w:space="4" w:color="auto"/>
                <w:bottom w:val="none" w:sz="0" w:space="1" w:color="auto"/>
                <w:right w:val="none" w:sz="0" w:space="4" w:color="auto"/>
              </w:pBdr>
              <w:ind w:firstLineChars="200" w:firstLine="360"/>
              <w:jc w:val="left"/>
              <w:textAlignment w:val="center"/>
              <w:rPr>
                <w:rFonts w:eastAsia="楷体_GB2312" w:cs="楷体_GB2312"/>
                <w:sz w:val="18"/>
                <w:szCs w:val="18"/>
              </w:rPr>
            </w:pPr>
            <w:r>
              <w:rPr>
                <w:rFonts w:eastAsia="楷体_GB2312" w:cs="楷体_GB2312" w:hint="eastAsia"/>
                <w:sz w:val="18"/>
                <w:szCs w:val="18"/>
              </w:rPr>
              <w:t>4.</w:t>
            </w:r>
            <w:r>
              <w:rPr>
                <w:rFonts w:eastAsia="楷体_GB2312" w:cs="楷体_GB2312" w:hint="eastAsia"/>
                <w:sz w:val="18"/>
                <w:szCs w:val="18"/>
              </w:rPr>
              <w:t>选择顶替区课程，</w:t>
            </w:r>
            <w:proofErr w:type="gramStart"/>
            <w:r>
              <w:rPr>
                <w:rFonts w:eastAsia="楷体_GB2312" w:cs="楷体_GB2312" w:hint="eastAsia"/>
                <w:sz w:val="18"/>
                <w:szCs w:val="18"/>
              </w:rPr>
              <w:t>旧计划</w:t>
            </w:r>
            <w:proofErr w:type="gramEnd"/>
            <w:r>
              <w:rPr>
                <w:rFonts w:eastAsia="楷体_GB2312" w:cs="楷体_GB2312" w:hint="eastAsia"/>
                <w:sz w:val="18"/>
                <w:szCs w:val="18"/>
              </w:rPr>
              <w:t>任选</w:t>
            </w:r>
            <w:r>
              <w:rPr>
                <w:rFonts w:eastAsia="楷体_GB2312" w:cs="楷体_GB2312" w:hint="eastAsia"/>
                <w:sz w:val="18"/>
                <w:szCs w:val="18"/>
              </w:rPr>
              <w:t>1</w:t>
            </w:r>
            <w:r>
              <w:rPr>
                <w:rFonts w:eastAsia="楷体_GB2312" w:cs="楷体_GB2312" w:hint="eastAsia"/>
                <w:sz w:val="18"/>
                <w:szCs w:val="18"/>
              </w:rPr>
              <w:t>门课程顶替新计划任意</w:t>
            </w:r>
            <w:r>
              <w:rPr>
                <w:rFonts w:eastAsia="楷体_GB2312" w:cs="楷体_GB2312" w:hint="eastAsia"/>
                <w:sz w:val="18"/>
                <w:szCs w:val="18"/>
              </w:rPr>
              <w:t>1</w:t>
            </w:r>
            <w:r>
              <w:rPr>
                <w:rFonts w:eastAsia="楷体_GB2312" w:cs="楷体_GB2312" w:hint="eastAsia"/>
                <w:sz w:val="18"/>
                <w:szCs w:val="18"/>
              </w:rPr>
              <w:t>门课程。</w:t>
            </w:r>
          </w:p>
        </w:tc>
      </w:tr>
    </w:tbl>
    <w:p w:rsidR="0042415B" w:rsidRDefault="0042415B">
      <w:pPr>
        <w:sectPr w:rsidR="0042415B">
          <w:pgSz w:w="11906" w:h="16838"/>
          <w:pgMar w:top="1440" w:right="1236" w:bottom="1440" w:left="1236" w:header="851" w:footer="992" w:gutter="0"/>
          <w:cols w:space="425"/>
          <w:docGrid w:type="lines" w:linePitch="312"/>
        </w:sectPr>
      </w:pPr>
    </w:p>
    <w:p w:rsidR="0042415B" w:rsidRDefault="00095C0D">
      <w:pPr>
        <w:jc w:val="center"/>
        <w:rPr>
          <w:rFonts w:ascii="微软雅黑" w:eastAsia="微软雅黑" w:hAnsi="微软雅黑" w:cs="微软雅黑"/>
          <w:sz w:val="44"/>
          <w:szCs w:val="44"/>
        </w:rPr>
      </w:pPr>
      <w:r>
        <w:rPr>
          <w:rFonts w:ascii="微软雅黑" w:eastAsia="微软雅黑" w:hAnsi="微软雅黑" w:cs="微软雅黑" w:hint="eastAsia"/>
          <w:sz w:val="44"/>
          <w:szCs w:val="44"/>
        </w:rPr>
        <w:lastRenderedPageBreak/>
        <w:t>道路桥梁与渡河工程（专升本）专业教材明细表</w:t>
      </w:r>
    </w:p>
    <w:tbl>
      <w:tblPr>
        <w:tblW w:w="5000" w:type="pct"/>
        <w:tblLayout w:type="fixed"/>
        <w:tblLook w:val="04A0" w:firstRow="1" w:lastRow="0" w:firstColumn="1" w:lastColumn="0" w:noHBand="0" w:noVBand="1"/>
      </w:tblPr>
      <w:tblGrid>
        <w:gridCol w:w="1063"/>
        <w:gridCol w:w="2296"/>
        <w:gridCol w:w="913"/>
        <w:gridCol w:w="899"/>
        <w:gridCol w:w="2565"/>
        <w:gridCol w:w="2126"/>
        <w:gridCol w:w="1250"/>
        <w:gridCol w:w="1548"/>
        <w:gridCol w:w="1514"/>
      </w:tblGrid>
      <w:tr w:rsidR="0042415B">
        <w:trPr>
          <w:trHeight w:val="480"/>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专业代码</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专业名称</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层次</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课程代码</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课程名称</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教材名称</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教材主编</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教材出版社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版次</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02442</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钢结构</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钢结构</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王玉银</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北京大学出版社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2024</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02443</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钢结构（实践）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05497</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基础工程</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基础工业工程</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李克钏</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中国铁道出版社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1998</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05498</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基础工程（实践）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06083</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公路小桥涵勘测设计</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公路小桥涵勘测设计</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孙家驷</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人民交通出版社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2009</w:t>
            </w:r>
            <w:r>
              <w:rPr>
                <w:rFonts w:ascii="宋体" w:hAnsi="宋体" w:cs="宋体" w:hint="eastAsia"/>
                <w:color w:val="000000"/>
                <w:kern w:val="0"/>
                <w:sz w:val="22"/>
                <w:szCs w:val="22"/>
                <w:lang w:bidi="ar"/>
              </w:rPr>
              <w:t>年第</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12054</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公路小桥涵勘测设计（实践）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06084</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公路施工</w:t>
            </w:r>
            <w:proofErr w:type="gramStart"/>
            <w:r>
              <w:rPr>
                <w:rFonts w:ascii="宋体" w:hAnsi="宋体" w:cs="宋体" w:hint="eastAsia"/>
                <w:color w:val="000000"/>
                <w:kern w:val="0"/>
                <w:sz w:val="22"/>
                <w:szCs w:val="22"/>
                <w:lang w:bidi="ar"/>
              </w:rPr>
              <w:t>组织与概预算</w:t>
            </w:r>
            <w:proofErr w:type="gramEnd"/>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公路施工</w:t>
            </w:r>
            <w:proofErr w:type="gramStart"/>
            <w:r>
              <w:rPr>
                <w:rFonts w:ascii="宋体" w:hAnsi="宋体" w:cs="宋体" w:hint="eastAsia"/>
                <w:color w:val="000000"/>
                <w:kern w:val="0"/>
                <w:sz w:val="22"/>
                <w:szCs w:val="22"/>
                <w:lang w:bidi="ar"/>
              </w:rPr>
              <w:t>组织及概预算</w:t>
            </w:r>
            <w:proofErr w:type="gramEnd"/>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王首绪等</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人民交通出版社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2008</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10993</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工程数学（线性代数、概率论与数理统计）</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线性代数（工）</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申亚男</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北京大学出版社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2023</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13648</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工程项目管理</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工程项目管理</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严薇、华建民</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北京大学出版社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2023</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13649</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工程项目管理（实践）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03708</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中国近现代史纲要</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中国近现代史纲要自学考试学习读本</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李捷、王顺生</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高等教育出版社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2018</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03709</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马克思主义基本原理概论</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马克思主义基本原理概论自学考试学习读本</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卫兴华、赵家祥</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北京大学出版社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2018</w:t>
            </w:r>
            <w:r>
              <w:rPr>
                <w:rFonts w:ascii="宋体" w:hAnsi="宋体" w:cs="宋体" w:hint="eastAsia"/>
                <w:color w:val="000000"/>
                <w:kern w:val="0"/>
                <w:sz w:val="22"/>
                <w:szCs w:val="22"/>
                <w:lang w:bidi="ar"/>
              </w:rPr>
              <w:t>年版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05506</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城市道路设计</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城市道路设计</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吴瑞麟</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高等教育出版社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2018</w:t>
            </w:r>
            <w:r>
              <w:rPr>
                <w:rFonts w:ascii="宋体" w:hAnsi="宋体" w:cs="宋体" w:hint="eastAsia"/>
                <w:color w:val="000000"/>
                <w:kern w:val="0"/>
                <w:sz w:val="22"/>
                <w:szCs w:val="22"/>
                <w:lang w:bidi="ar"/>
              </w:rPr>
              <w:t>年第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05507</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城市道路设计（实践）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06281</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公路勘测设计</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公路勘测设计</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陈方晔</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人民交通出版社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2018</w:t>
            </w:r>
            <w:r>
              <w:rPr>
                <w:rFonts w:ascii="宋体" w:hAnsi="宋体" w:cs="宋体" w:hint="eastAsia"/>
                <w:color w:val="000000"/>
                <w:kern w:val="0"/>
                <w:sz w:val="22"/>
                <w:szCs w:val="22"/>
                <w:lang w:bidi="ar"/>
              </w:rPr>
              <w:t>年第</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12525</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桥梁检测与加固技术</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桥梁检测评定与加固</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魏洋</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人民交通出版社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2019</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月第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13431</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道路养护与维修管理</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道路养护与维修管理技术</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马昆林</w:t>
            </w:r>
            <w:proofErr w:type="gramEnd"/>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中南大学出版社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13835</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交通工程</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交通工程学</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李岩、王永岗</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人民交通出版社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2019</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3</w:t>
            </w:r>
            <w:r>
              <w:rPr>
                <w:rFonts w:ascii="宋体" w:hAnsi="宋体" w:cs="宋体" w:hint="eastAsia"/>
                <w:color w:val="000000"/>
                <w:kern w:val="0"/>
                <w:sz w:val="22"/>
                <w:szCs w:val="22"/>
                <w:lang w:bidi="ar"/>
              </w:rPr>
              <w:t>月第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14079</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桥梁工程</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桥梁工程概论</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李亚东</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西南交通大学出版社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2020</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12</w:t>
            </w:r>
            <w:r>
              <w:rPr>
                <w:rFonts w:ascii="宋体" w:hAnsi="宋体" w:cs="宋体" w:hint="eastAsia"/>
                <w:color w:val="000000"/>
                <w:kern w:val="0"/>
                <w:sz w:val="22"/>
                <w:szCs w:val="22"/>
                <w:lang w:bidi="ar"/>
              </w:rPr>
              <w:t>月第</w:t>
            </w:r>
            <w:r>
              <w:rPr>
                <w:rFonts w:ascii="宋体" w:hAnsi="宋体" w:cs="宋体" w:hint="eastAsia"/>
                <w:color w:val="000000"/>
                <w:kern w:val="0"/>
                <w:sz w:val="22"/>
                <w:szCs w:val="22"/>
                <w:lang w:bidi="ar"/>
              </w:rPr>
              <w:t>4</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14080</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桥梁工程（实践）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14283</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隧道工程</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隧道工程</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蒋雅君</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机械工业出版社</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2021</w:t>
            </w:r>
            <w:r>
              <w:rPr>
                <w:rFonts w:ascii="宋体" w:hAnsi="宋体" w:cs="宋体" w:hint="eastAsia"/>
                <w:color w:val="000000"/>
                <w:kern w:val="0"/>
                <w:sz w:val="22"/>
                <w:szCs w:val="22"/>
                <w:lang w:bidi="ar"/>
              </w:rPr>
              <w:t>年</w:t>
            </w:r>
            <w:r>
              <w:rPr>
                <w:rFonts w:ascii="宋体" w:hAnsi="宋体" w:cs="宋体" w:hint="eastAsia"/>
                <w:color w:val="000000"/>
                <w:kern w:val="0"/>
                <w:sz w:val="22"/>
                <w:szCs w:val="22"/>
                <w:lang w:bidi="ar"/>
              </w:rPr>
              <w:t>5</w:t>
            </w:r>
            <w:r>
              <w:rPr>
                <w:rFonts w:ascii="宋体" w:hAnsi="宋体" w:cs="宋体" w:hint="eastAsia"/>
                <w:color w:val="000000"/>
                <w:kern w:val="0"/>
                <w:sz w:val="22"/>
                <w:szCs w:val="22"/>
                <w:lang w:bidi="ar"/>
              </w:rPr>
              <w:t>月第</w:t>
            </w:r>
            <w:r>
              <w:rPr>
                <w:rFonts w:ascii="宋体" w:hAnsi="宋体" w:cs="宋体" w:hint="eastAsia"/>
                <w:color w:val="000000"/>
                <w:kern w:val="0"/>
                <w:sz w:val="22"/>
                <w:szCs w:val="22"/>
                <w:lang w:bidi="ar"/>
              </w:rPr>
              <w:t>1</w:t>
            </w:r>
            <w:r>
              <w:rPr>
                <w:rFonts w:ascii="宋体" w:hAnsi="宋体" w:cs="宋体" w:hint="eastAsia"/>
                <w:color w:val="000000"/>
                <w:kern w:val="0"/>
                <w:sz w:val="22"/>
                <w:szCs w:val="22"/>
                <w:lang w:bidi="ar"/>
              </w:rPr>
              <w:t>版</w:t>
            </w:r>
          </w:p>
        </w:tc>
      </w:tr>
      <w:tr w:rsidR="0042415B">
        <w:trPr>
          <w:trHeight w:val="288"/>
        </w:trPr>
        <w:tc>
          <w:tcPr>
            <w:tcW w:w="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081006T</w:t>
            </w:r>
          </w:p>
        </w:tc>
        <w:tc>
          <w:tcPr>
            <w:tcW w:w="8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道路桥梁与渡河工程</w:t>
            </w:r>
          </w:p>
        </w:tc>
        <w:tc>
          <w:tcPr>
            <w:tcW w:w="3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专升本</w:t>
            </w:r>
          </w:p>
        </w:tc>
        <w:tc>
          <w:tcPr>
            <w:tcW w:w="3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14284</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隧道工程（实践）</w:t>
            </w:r>
          </w:p>
        </w:tc>
        <w:tc>
          <w:tcPr>
            <w:tcW w:w="7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2415B" w:rsidRDefault="00095C0D">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无</w:t>
            </w:r>
          </w:p>
        </w:tc>
      </w:tr>
    </w:tbl>
    <w:p w:rsidR="0042415B" w:rsidRDefault="0042415B"/>
    <w:sectPr w:rsidR="0042415B">
      <w:pgSz w:w="16838" w:h="11906" w:orient="landscape"/>
      <w:pgMar w:top="1236" w:right="1440" w:bottom="123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0D" w:rsidRDefault="00095C0D" w:rsidP="00152384">
      <w:r>
        <w:separator/>
      </w:r>
    </w:p>
  </w:endnote>
  <w:endnote w:type="continuationSeparator" w:id="0">
    <w:p w:rsidR="00095C0D" w:rsidRDefault="00095C0D" w:rsidP="0015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0D" w:rsidRDefault="00095C0D" w:rsidP="00152384">
      <w:r>
        <w:separator/>
      </w:r>
    </w:p>
  </w:footnote>
  <w:footnote w:type="continuationSeparator" w:id="0">
    <w:p w:rsidR="00095C0D" w:rsidRDefault="00095C0D" w:rsidP="00152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6A18"/>
    <w:multiLevelType w:val="singleLevel"/>
    <w:tmpl w:val="B4D56A18"/>
    <w:lvl w:ilvl="0">
      <w:start w:val="3"/>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42415B"/>
    <w:rsid w:val="00095C0D"/>
    <w:rsid w:val="00152384"/>
    <w:rsid w:val="0042415B"/>
    <w:rsid w:val="27A02DAC"/>
    <w:rsid w:val="492647E2"/>
    <w:rsid w:val="5E733FA1"/>
    <w:rsid w:val="61590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autoSpaceDE w:val="0"/>
      <w:autoSpaceDN w:val="0"/>
      <w:spacing w:line="500" w:lineRule="exact"/>
      <w:jc w:val="center"/>
      <w:outlineLvl w:val="0"/>
    </w:pPr>
    <w:rPr>
      <w:rFonts w:eastAsia="方正小标宋_GBK"/>
      <w:kern w:val="44"/>
      <w:sz w:val="36"/>
    </w:rPr>
  </w:style>
  <w:style w:type="paragraph" w:styleId="2">
    <w:name w:val="heading 2"/>
    <w:basedOn w:val="a"/>
    <w:next w:val="a"/>
    <w:uiPriority w:val="99"/>
    <w:qFormat/>
    <w:pPr>
      <w:keepNext/>
      <w:keepLines/>
      <w:spacing w:before="260" w:after="260" w:line="360" w:lineRule="auto"/>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680"/>
    </w:pPr>
    <w:rPr>
      <w:rFonts w:ascii="Calibri" w:hAnsi="Calibri"/>
    </w:rPr>
  </w:style>
  <w:style w:type="paragraph" w:styleId="a4">
    <w:name w:val="header"/>
    <w:basedOn w:val="a"/>
    <w:link w:val="Char"/>
    <w:rsid w:val="00152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2384"/>
    <w:rPr>
      <w:rFonts w:ascii="Times New Roman" w:eastAsia="宋体" w:hAnsi="Times New Roman" w:cs="Times New Roman"/>
      <w:kern w:val="2"/>
      <w:sz w:val="18"/>
      <w:szCs w:val="18"/>
    </w:rPr>
  </w:style>
  <w:style w:type="paragraph" w:styleId="a5">
    <w:name w:val="footer"/>
    <w:basedOn w:val="a"/>
    <w:link w:val="Char0"/>
    <w:rsid w:val="00152384"/>
    <w:pPr>
      <w:tabs>
        <w:tab w:val="center" w:pos="4153"/>
        <w:tab w:val="right" w:pos="8306"/>
      </w:tabs>
      <w:snapToGrid w:val="0"/>
      <w:jc w:val="left"/>
    </w:pPr>
    <w:rPr>
      <w:sz w:val="18"/>
      <w:szCs w:val="18"/>
    </w:rPr>
  </w:style>
  <w:style w:type="character" w:customStyle="1" w:styleId="Char0">
    <w:name w:val="页脚 Char"/>
    <w:basedOn w:val="a0"/>
    <w:link w:val="a5"/>
    <w:rsid w:val="0015238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autoSpaceDE w:val="0"/>
      <w:autoSpaceDN w:val="0"/>
      <w:spacing w:line="500" w:lineRule="exact"/>
      <w:jc w:val="center"/>
      <w:outlineLvl w:val="0"/>
    </w:pPr>
    <w:rPr>
      <w:rFonts w:eastAsia="方正小标宋_GBK"/>
      <w:kern w:val="44"/>
      <w:sz w:val="36"/>
    </w:rPr>
  </w:style>
  <w:style w:type="paragraph" w:styleId="2">
    <w:name w:val="heading 2"/>
    <w:basedOn w:val="a"/>
    <w:next w:val="a"/>
    <w:uiPriority w:val="99"/>
    <w:qFormat/>
    <w:pPr>
      <w:keepNext/>
      <w:keepLines/>
      <w:spacing w:before="260" w:after="260" w:line="360" w:lineRule="auto"/>
      <w:outlineLvl w:val="1"/>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680"/>
    </w:pPr>
    <w:rPr>
      <w:rFonts w:ascii="Calibri" w:hAnsi="Calibri"/>
    </w:rPr>
  </w:style>
  <w:style w:type="paragraph" w:styleId="a4">
    <w:name w:val="header"/>
    <w:basedOn w:val="a"/>
    <w:link w:val="Char"/>
    <w:rsid w:val="00152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2384"/>
    <w:rPr>
      <w:rFonts w:ascii="Times New Roman" w:eastAsia="宋体" w:hAnsi="Times New Roman" w:cs="Times New Roman"/>
      <w:kern w:val="2"/>
      <w:sz w:val="18"/>
      <w:szCs w:val="18"/>
    </w:rPr>
  </w:style>
  <w:style w:type="paragraph" w:styleId="a5">
    <w:name w:val="footer"/>
    <w:basedOn w:val="a"/>
    <w:link w:val="Char0"/>
    <w:rsid w:val="00152384"/>
    <w:pPr>
      <w:tabs>
        <w:tab w:val="center" w:pos="4153"/>
        <w:tab w:val="right" w:pos="8306"/>
      </w:tabs>
      <w:snapToGrid w:val="0"/>
      <w:jc w:val="left"/>
    </w:pPr>
    <w:rPr>
      <w:sz w:val="18"/>
      <w:szCs w:val="18"/>
    </w:rPr>
  </w:style>
  <w:style w:type="character" w:customStyle="1" w:styleId="Char0">
    <w:name w:val="页脚 Char"/>
    <w:basedOn w:val="a0"/>
    <w:link w:val="a5"/>
    <w:rsid w:val="0015238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2023-10-29T05:07:00Z</dcterms:created>
  <dcterms:modified xsi:type="dcterms:W3CDTF">2023-10-29T10:58:00Z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0EEBA601855A4DC1ABDFD1B998A36E8D_12</vt:lpwstr>
  </property>
</Properties>
</file>